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C6C" w:rsidRPr="00AB5D47" w:rsidRDefault="00E35C6C" w:rsidP="00E35C6C">
      <w:pPr>
        <w:jc w:val="center"/>
        <w:rPr>
          <w:b/>
          <w:sz w:val="28"/>
          <w:szCs w:val="28"/>
        </w:rPr>
      </w:pPr>
      <w:r w:rsidRPr="00AB5D47">
        <w:rPr>
          <w:b/>
          <w:sz w:val="28"/>
          <w:szCs w:val="28"/>
        </w:rPr>
        <w:t>Legacy High School</w:t>
      </w:r>
    </w:p>
    <w:p w:rsidR="00E35C6C" w:rsidRPr="00AB5D47" w:rsidRDefault="00E35C6C" w:rsidP="00E35C6C">
      <w:pPr>
        <w:jc w:val="center"/>
        <w:rPr>
          <w:b/>
          <w:sz w:val="28"/>
          <w:szCs w:val="28"/>
        </w:rPr>
      </w:pPr>
      <w:r w:rsidRPr="00AB5D47">
        <w:rPr>
          <w:b/>
          <w:sz w:val="28"/>
          <w:szCs w:val="28"/>
        </w:rPr>
        <w:t>Course Syllabus</w:t>
      </w:r>
    </w:p>
    <w:p w:rsidR="00E35C6C" w:rsidRPr="00AB5D47" w:rsidRDefault="0020544D" w:rsidP="00E35C6C">
      <w:pPr>
        <w:jc w:val="center"/>
        <w:rPr>
          <w:b/>
          <w:sz w:val="28"/>
          <w:szCs w:val="28"/>
        </w:rPr>
      </w:pPr>
      <w:r>
        <w:rPr>
          <w:b/>
          <w:sz w:val="28"/>
          <w:szCs w:val="28"/>
        </w:rPr>
        <w:t>2011-2012</w:t>
      </w:r>
    </w:p>
    <w:p w:rsidR="00E35C6C" w:rsidRDefault="00E35C6C" w:rsidP="00E35C6C">
      <w:pPr>
        <w:jc w:val="center"/>
        <w:rPr>
          <w:b/>
        </w:rPr>
      </w:pPr>
    </w:p>
    <w:p w:rsidR="00E35C6C" w:rsidRDefault="00E35C6C" w:rsidP="00E35C6C">
      <w:pPr>
        <w:jc w:val="center"/>
        <w:rPr>
          <w:b/>
        </w:rPr>
      </w:pPr>
    </w:p>
    <w:tbl>
      <w:tblPr>
        <w:tblW w:w="0" w:type="auto"/>
        <w:jc w:val="center"/>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07"/>
        <w:gridCol w:w="6927"/>
      </w:tblGrid>
      <w:tr w:rsidR="009A243B" w:rsidRPr="00F308A1">
        <w:trPr>
          <w:jc w:val="center"/>
        </w:trPr>
        <w:tc>
          <w:tcPr>
            <w:tcW w:w="3507" w:type="dxa"/>
          </w:tcPr>
          <w:p w:rsidR="009A243B" w:rsidRPr="00F308A1" w:rsidRDefault="009A243B" w:rsidP="008F5215">
            <w:pPr>
              <w:rPr>
                <w:b/>
              </w:rPr>
            </w:pPr>
            <w:r w:rsidRPr="00F308A1">
              <w:rPr>
                <w:b/>
              </w:rPr>
              <w:t xml:space="preserve">Course Title:  </w:t>
            </w:r>
            <w:r>
              <w:rPr>
                <w:b/>
              </w:rPr>
              <w:t>American Studies</w:t>
            </w:r>
          </w:p>
        </w:tc>
        <w:tc>
          <w:tcPr>
            <w:tcW w:w="6927" w:type="dxa"/>
          </w:tcPr>
          <w:p w:rsidR="00270B82" w:rsidRDefault="009A243B" w:rsidP="008F5215">
            <w:pPr>
              <w:jc w:val="right"/>
              <w:rPr>
                <w:b/>
              </w:rPr>
            </w:pPr>
            <w:r w:rsidRPr="00F308A1">
              <w:rPr>
                <w:b/>
              </w:rPr>
              <w:t>Instructor</w:t>
            </w:r>
            <w:r w:rsidR="00750B51">
              <w:rPr>
                <w:b/>
              </w:rPr>
              <w:t>s’</w:t>
            </w:r>
            <w:r w:rsidRPr="00F308A1">
              <w:rPr>
                <w:b/>
              </w:rPr>
              <w:t xml:space="preserve"> Name</w:t>
            </w:r>
            <w:r w:rsidR="00750B51">
              <w:rPr>
                <w:b/>
              </w:rPr>
              <w:t>s</w:t>
            </w:r>
            <w:r w:rsidRPr="00F308A1">
              <w:rPr>
                <w:b/>
              </w:rPr>
              <w:t xml:space="preserve">: </w:t>
            </w:r>
            <w:r w:rsidR="00511628">
              <w:rPr>
                <w:b/>
              </w:rPr>
              <w:t xml:space="preserve">Chris Warner </w:t>
            </w:r>
            <w:r>
              <w:rPr>
                <w:b/>
              </w:rPr>
              <w:t xml:space="preserve">(English) and </w:t>
            </w:r>
          </w:p>
          <w:p w:rsidR="009A243B" w:rsidRPr="00F308A1" w:rsidRDefault="00E134AB" w:rsidP="00511628">
            <w:pPr>
              <w:jc w:val="right"/>
              <w:rPr>
                <w:b/>
              </w:rPr>
            </w:pPr>
            <w:r>
              <w:rPr>
                <w:b/>
              </w:rPr>
              <w:t xml:space="preserve">Charles </w:t>
            </w:r>
            <w:proofErr w:type="spellStart"/>
            <w:r>
              <w:rPr>
                <w:b/>
              </w:rPr>
              <w:t>Vavra</w:t>
            </w:r>
            <w:proofErr w:type="spellEnd"/>
            <w:r>
              <w:rPr>
                <w:b/>
              </w:rPr>
              <w:t xml:space="preserve"> (History)</w:t>
            </w:r>
          </w:p>
        </w:tc>
      </w:tr>
      <w:tr w:rsidR="009A243B" w:rsidRPr="00F308A1">
        <w:trPr>
          <w:jc w:val="center"/>
        </w:trPr>
        <w:tc>
          <w:tcPr>
            <w:tcW w:w="3507" w:type="dxa"/>
          </w:tcPr>
          <w:p w:rsidR="009A243B" w:rsidRPr="00F308A1" w:rsidRDefault="009A243B" w:rsidP="008F5215">
            <w:pPr>
              <w:jc w:val="center"/>
              <w:rPr>
                <w:b/>
              </w:rPr>
            </w:pPr>
            <w:r w:rsidRPr="00F308A1">
              <w:rPr>
                <w:b/>
              </w:rPr>
              <w:t>Any Prerequisites:</w:t>
            </w:r>
            <w:r w:rsidR="00270B82">
              <w:rPr>
                <w:b/>
              </w:rPr>
              <w:t xml:space="preserve"> none </w:t>
            </w:r>
          </w:p>
        </w:tc>
        <w:tc>
          <w:tcPr>
            <w:tcW w:w="6927" w:type="dxa"/>
          </w:tcPr>
          <w:p w:rsidR="009A243B" w:rsidRDefault="00EA450E" w:rsidP="008F5215">
            <w:pPr>
              <w:jc w:val="right"/>
              <w:rPr>
                <w:b/>
              </w:rPr>
            </w:pPr>
            <w:hyperlink r:id="rId5" w:history="1">
              <w:r w:rsidR="00511628" w:rsidRPr="00E1008C">
                <w:rPr>
                  <w:rStyle w:val="Hyperlink"/>
                  <w:b/>
                </w:rPr>
                <w:t>christopher.warner@adams12.org</w:t>
              </w:r>
            </w:hyperlink>
            <w:r w:rsidR="009A243B">
              <w:rPr>
                <w:b/>
              </w:rPr>
              <w:t xml:space="preserve"> and </w:t>
            </w:r>
          </w:p>
          <w:p w:rsidR="009A243B" w:rsidRPr="00F308A1" w:rsidRDefault="00E134AB" w:rsidP="00511628">
            <w:pPr>
              <w:jc w:val="right"/>
              <w:rPr>
                <w:b/>
              </w:rPr>
            </w:pPr>
            <w:proofErr w:type="gramStart"/>
            <w:r>
              <w:rPr>
                <w:b/>
                <w:u w:val="single"/>
              </w:rPr>
              <w:t>charles.vavra</w:t>
            </w:r>
            <w:r w:rsidR="00511628">
              <w:rPr>
                <w:b/>
                <w:u w:val="single"/>
              </w:rPr>
              <w:t>@adams12.org</w:t>
            </w:r>
            <w:proofErr w:type="gramEnd"/>
          </w:p>
        </w:tc>
      </w:tr>
      <w:tr w:rsidR="009A243B" w:rsidRPr="00F308A1">
        <w:trPr>
          <w:jc w:val="center"/>
        </w:trPr>
        <w:tc>
          <w:tcPr>
            <w:tcW w:w="3507" w:type="dxa"/>
            <w:vMerge w:val="restart"/>
          </w:tcPr>
          <w:p w:rsidR="009A243B" w:rsidRPr="00F308A1" w:rsidRDefault="00EA450E" w:rsidP="008F5215">
            <w:pPr>
              <w:jc w:val="center"/>
              <w:rPr>
                <w:b/>
              </w:rPr>
            </w:pPr>
            <w:r w:rsidRPr="00F308A1">
              <w:rPr>
                <w:b/>
              </w:rPr>
              <w:fldChar w:fldCharType="begin">
                <w:ffData>
                  <w:name w:val="Text46"/>
                  <w:enabled/>
                  <w:calcOnExit w:val="0"/>
                  <w:textInput/>
                </w:ffData>
              </w:fldChar>
            </w:r>
            <w:bookmarkStart w:id="0" w:name="Text46"/>
            <w:r w:rsidR="009A243B" w:rsidRPr="00F308A1">
              <w:rPr>
                <w:b/>
              </w:rPr>
              <w:instrText xml:space="preserve"> FORMTEXT </w:instrText>
            </w:r>
            <w:r w:rsidR="0020544D" w:rsidRPr="00EA450E">
              <w:rPr>
                <w:b/>
              </w:rPr>
            </w:r>
            <w:r w:rsidRPr="00F308A1">
              <w:rPr>
                <w:b/>
              </w:rPr>
              <w:fldChar w:fldCharType="separate"/>
            </w:r>
            <w:r w:rsidR="009A243B" w:rsidRPr="00F308A1">
              <w:rPr>
                <w:rFonts w:ascii="Lucida Grande" w:hAnsi="Lucida Grande" w:cs="Lucida Grande"/>
                <w:b/>
                <w:noProof/>
              </w:rPr>
              <w:t> </w:t>
            </w:r>
            <w:r w:rsidR="009A243B" w:rsidRPr="00F308A1">
              <w:rPr>
                <w:rFonts w:ascii="Lucida Grande" w:hAnsi="Lucida Grande" w:cs="Lucida Grande"/>
                <w:b/>
                <w:noProof/>
              </w:rPr>
              <w:t> </w:t>
            </w:r>
            <w:r w:rsidR="009A243B" w:rsidRPr="00F308A1">
              <w:rPr>
                <w:rFonts w:ascii="Lucida Grande" w:hAnsi="Lucida Grande" w:cs="Lucida Grande"/>
                <w:b/>
                <w:noProof/>
              </w:rPr>
              <w:t> </w:t>
            </w:r>
            <w:r w:rsidR="009A243B" w:rsidRPr="00F308A1">
              <w:rPr>
                <w:rFonts w:ascii="Lucida Grande" w:hAnsi="Lucida Grande" w:cs="Lucida Grande"/>
                <w:b/>
                <w:noProof/>
              </w:rPr>
              <w:t> </w:t>
            </w:r>
            <w:r w:rsidR="009A243B" w:rsidRPr="00F308A1">
              <w:rPr>
                <w:rFonts w:ascii="Lucida Grande" w:hAnsi="Lucida Grande" w:cs="Lucida Grande"/>
                <w:b/>
                <w:noProof/>
              </w:rPr>
              <w:t> </w:t>
            </w:r>
            <w:r w:rsidRPr="00F308A1">
              <w:rPr>
                <w:b/>
              </w:rPr>
              <w:fldChar w:fldCharType="end"/>
            </w:r>
            <w:bookmarkEnd w:id="0"/>
          </w:p>
        </w:tc>
        <w:tc>
          <w:tcPr>
            <w:tcW w:w="6927" w:type="dxa"/>
          </w:tcPr>
          <w:p w:rsidR="004316D5" w:rsidRDefault="009A243B" w:rsidP="008F5215">
            <w:pPr>
              <w:jc w:val="right"/>
              <w:rPr>
                <w:rFonts w:ascii="Bookman Old Style" w:hAnsi="Bookman Old Style" w:cs="Bookman Old Style"/>
                <w:b/>
                <w:color w:val="000000"/>
                <w:sz w:val="20"/>
                <w:szCs w:val="20"/>
              </w:rPr>
            </w:pPr>
            <w:r w:rsidRPr="00F12618">
              <w:rPr>
                <w:rFonts w:ascii="Bookman Old Style" w:hAnsi="Bookman Old Style" w:cs="Bookman Old Style"/>
                <w:b/>
                <w:color w:val="000000"/>
                <w:sz w:val="20"/>
                <w:szCs w:val="20"/>
              </w:rPr>
              <w:t>Website</w:t>
            </w:r>
            <w:r>
              <w:rPr>
                <w:rFonts w:ascii="Bookman Old Style" w:hAnsi="Bookman Old Style" w:cs="Bookman Old Style"/>
                <w:b/>
                <w:color w:val="000000"/>
                <w:sz w:val="20"/>
                <w:szCs w:val="20"/>
              </w:rPr>
              <w:t xml:space="preserve">s: </w:t>
            </w:r>
          </w:p>
          <w:p w:rsidR="00E134AB" w:rsidRPr="00E134AB" w:rsidRDefault="00E134AB" w:rsidP="00511628">
            <w:pPr>
              <w:jc w:val="right"/>
              <w:rPr>
                <w:b/>
                <w:sz w:val="20"/>
              </w:rPr>
            </w:pPr>
            <w:r w:rsidRPr="00E134AB">
              <w:rPr>
                <w:b/>
                <w:sz w:val="20"/>
              </w:rPr>
              <w:t>https://sites.google.com/a/fivestarschools.org/mr-warner-s-web-site/</w:t>
            </w:r>
          </w:p>
          <w:p w:rsidR="009A243B" w:rsidRPr="00F308A1" w:rsidRDefault="00E134AB" w:rsidP="00511628">
            <w:pPr>
              <w:jc w:val="right"/>
              <w:rPr>
                <w:b/>
              </w:rPr>
            </w:pPr>
            <w:r>
              <w:rPr>
                <w:b/>
              </w:rPr>
              <w:t>http://legacy.adams12.org/webpages/vavra/index.htm</w:t>
            </w:r>
          </w:p>
        </w:tc>
      </w:tr>
      <w:tr w:rsidR="009A243B" w:rsidRPr="00F308A1">
        <w:trPr>
          <w:jc w:val="center"/>
        </w:trPr>
        <w:tc>
          <w:tcPr>
            <w:tcW w:w="3507" w:type="dxa"/>
            <w:vMerge/>
          </w:tcPr>
          <w:p w:rsidR="009A243B" w:rsidRPr="00F308A1" w:rsidRDefault="009A243B" w:rsidP="008F5215">
            <w:pPr>
              <w:jc w:val="center"/>
              <w:rPr>
                <w:b/>
              </w:rPr>
            </w:pPr>
          </w:p>
        </w:tc>
        <w:tc>
          <w:tcPr>
            <w:tcW w:w="6927" w:type="dxa"/>
          </w:tcPr>
          <w:p w:rsidR="009A243B" w:rsidRPr="00F308A1" w:rsidRDefault="009A243B" w:rsidP="00E134AB">
            <w:pPr>
              <w:jc w:val="right"/>
              <w:rPr>
                <w:b/>
              </w:rPr>
            </w:pPr>
            <w:r w:rsidRPr="00F308A1">
              <w:rPr>
                <w:b/>
              </w:rPr>
              <w:t>720-972-</w:t>
            </w:r>
            <w:r w:rsidR="00511628">
              <w:rPr>
                <w:b/>
              </w:rPr>
              <w:t>6780</w:t>
            </w:r>
            <w:r>
              <w:rPr>
                <w:b/>
              </w:rPr>
              <w:t xml:space="preserve"> (</w:t>
            </w:r>
            <w:r w:rsidR="00511628">
              <w:rPr>
                <w:b/>
              </w:rPr>
              <w:t>Warner</w:t>
            </w:r>
            <w:r>
              <w:rPr>
                <w:b/>
              </w:rPr>
              <w:t>) and 720-972-</w:t>
            </w:r>
            <w:r w:rsidR="00E134AB">
              <w:rPr>
                <w:b/>
              </w:rPr>
              <w:t>6838</w:t>
            </w:r>
            <w:r>
              <w:rPr>
                <w:b/>
              </w:rPr>
              <w:t xml:space="preserve"> (</w:t>
            </w:r>
            <w:proofErr w:type="spellStart"/>
            <w:r w:rsidR="00E134AB">
              <w:rPr>
                <w:b/>
              </w:rPr>
              <w:t>Vavra</w:t>
            </w:r>
            <w:proofErr w:type="spellEnd"/>
            <w:r>
              <w:rPr>
                <w:b/>
              </w:rPr>
              <w:t>)</w:t>
            </w:r>
          </w:p>
        </w:tc>
      </w:tr>
      <w:tr w:rsidR="009A243B" w:rsidRPr="00F308A1">
        <w:trPr>
          <w:trHeight w:val="835"/>
          <w:jc w:val="center"/>
        </w:trPr>
        <w:tc>
          <w:tcPr>
            <w:tcW w:w="3507" w:type="dxa"/>
            <w:vMerge/>
            <w:tcBorders>
              <w:bottom w:val="single" w:sz="4" w:space="0" w:color="auto"/>
            </w:tcBorders>
          </w:tcPr>
          <w:p w:rsidR="009A243B" w:rsidRPr="00F308A1" w:rsidRDefault="009A243B" w:rsidP="008F5215">
            <w:pPr>
              <w:jc w:val="center"/>
              <w:rPr>
                <w:b/>
              </w:rPr>
            </w:pPr>
          </w:p>
        </w:tc>
        <w:tc>
          <w:tcPr>
            <w:tcW w:w="6927" w:type="dxa"/>
          </w:tcPr>
          <w:p w:rsidR="009A243B" w:rsidRDefault="00511628" w:rsidP="008F5215">
            <w:r>
              <w:t>Mr. Warner</w:t>
            </w:r>
            <w:r w:rsidR="004316D5">
              <w:t xml:space="preserve"> is available during p</w:t>
            </w:r>
            <w:r>
              <w:t xml:space="preserve">eriods </w:t>
            </w:r>
            <w:r w:rsidR="00E134AB">
              <w:t xml:space="preserve">1, 2 </w:t>
            </w:r>
            <w:r>
              <w:t>in room A1</w:t>
            </w:r>
            <w:r w:rsidR="009A243B">
              <w:t xml:space="preserve">08.  </w:t>
            </w:r>
          </w:p>
          <w:p w:rsidR="00E134AB" w:rsidRDefault="009A243B" w:rsidP="00E134AB">
            <w:r>
              <w:t xml:space="preserve">Mr. </w:t>
            </w:r>
            <w:proofErr w:type="spellStart"/>
            <w:r w:rsidR="00E134AB">
              <w:t>Vavra</w:t>
            </w:r>
            <w:proofErr w:type="spellEnd"/>
            <w:r w:rsidR="00511628">
              <w:t xml:space="preserve"> </w:t>
            </w:r>
            <w:r>
              <w:t>is availab</w:t>
            </w:r>
            <w:r w:rsidR="00135DF7">
              <w:t xml:space="preserve">le </w:t>
            </w:r>
            <w:r w:rsidR="00E134AB">
              <w:t>during periods 1, 2</w:t>
            </w:r>
            <w:r w:rsidR="004316D5">
              <w:t xml:space="preserve"> </w:t>
            </w:r>
            <w:r w:rsidR="00135DF7">
              <w:t>in room A</w:t>
            </w:r>
            <w:r w:rsidR="00511628">
              <w:t>118</w:t>
            </w:r>
            <w:r w:rsidR="004316D5">
              <w:t>.</w:t>
            </w:r>
          </w:p>
          <w:p w:rsidR="009A243B" w:rsidRPr="009D50FB" w:rsidRDefault="00E134AB" w:rsidP="00E134AB">
            <w:r>
              <w:t>Both are available before and after school by appointment.</w:t>
            </w:r>
          </w:p>
        </w:tc>
      </w:tr>
      <w:tr w:rsidR="009A243B" w:rsidRPr="00F308A1">
        <w:trPr>
          <w:jc w:val="center"/>
        </w:trPr>
        <w:tc>
          <w:tcPr>
            <w:tcW w:w="10434" w:type="dxa"/>
            <w:gridSpan w:val="2"/>
          </w:tcPr>
          <w:p w:rsidR="009A243B" w:rsidRPr="00E35C6C" w:rsidRDefault="009A243B" w:rsidP="008F5215">
            <w:pPr>
              <w:rPr>
                <w:sz w:val="22"/>
                <w:szCs w:val="22"/>
              </w:rPr>
            </w:pPr>
            <w:r w:rsidRPr="00F308A1">
              <w:rPr>
                <w:b/>
              </w:rPr>
              <w:t>Course Description:</w:t>
            </w:r>
            <w:r w:rsidRPr="00924EE5">
              <w:rPr>
                <w:sz w:val="22"/>
                <w:szCs w:val="22"/>
              </w:rPr>
              <w:t xml:space="preserve"> American Studies is a yearlong course worth 1.0 credit for English and 1.0 credit for U.S. History (Social Science).  The class is an interdisciplinary experience, which means students will be exposed to the disciplines of Language Arts and Social Science in an integrated setting.  They will be expected to read and to write daily and will meet all the standards set forth by the state and district before the end of the year.  U.S. History will cover the period</w:t>
            </w:r>
            <w:r>
              <w:rPr>
                <w:sz w:val="22"/>
                <w:szCs w:val="22"/>
              </w:rPr>
              <w:t xml:space="preserve"> </w:t>
            </w:r>
            <w:r w:rsidRPr="00924EE5">
              <w:rPr>
                <w:sz w:val="22"/>
                <w:szCs w:val="22"/>
              </w:rPr>
              <w:t>of Reconstruction to the present</w:t>
            </w:r>
            <w:r>
              <w:rPr>
                <w:sz w:val="22"/>
                <w:szCs w:val="22"/>
              </w:rPr>
              <w:t>.</w:t>
            </w:r>
          </w:p>
        </w:tc>
      </w:tr>
    </w:tbl>
    <w:p w:rsidR="00E35C6C" w:rsidRDefault="00E35C6C" w:rsidP="00E35C6C">
      <w:pPr>
        <w:jc w:val="center"/>
        <w:rPr>
          <w:b/>
        </w:rPr>
      </w:pPr>
    </w:p>
    <w:p w:rsidR="00E35C6C" w:rsidRDefault="00E35C6C" w:rsidP="00E35C6C">
      <w:pPr>
        <w:jc w:val="center"/>
        <w:rPr>
          <w:b/>
        </w:rPr>
      </w:pPr>
    </w:p>
    <w:tbl>
      <w:tblPr>
        <w:tblW w:w="0" w:type="auto"/>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95"/>
        <w:gridCol w:w="828"/>
        <w:gridCol w:w="1260"/>
        <w:gridCol w:w="2796"/>
        <w:gridCol w:w="3339"/>
      </w:tblGrid>
      <w:tr w:rsidR="00E35C6C" w:rsidRPr="00F308A1">
        <w:trPr>
          <w:jc w:val="center"/>
        </w:trPr>
        <w:tc>
          <w:tcPr>
            <w:tcW w:w="7479" w:type="dxa"/>
            <w:gridSpan w:val="4"/>
          </w:tcPr>
          <w:p w:rsidR="00E35C6C" w:rsidRDefault="00E35C6C" w:rsidP="00484ABF">
            <w:pPr>
              <w:jc w:val="center"/>
              <w:rPr>
                <w:b/>
              </w:rPr>
            </w:pPr>
          </w:p>
          <w:p w:rsidR="00E35C6C" w:rsidRPr="00F308A1" w:rsidRDefault="00E35C6C" w:rsidP="00484ABF">
            <w:pPr>
              <w:jc w:val="center"/>
              <w:rPr>
                <w:b/>
              </w:rPr>
            </w:pPr>
            <w:r>
              <w:rPr>
                <w:b/>
              </w:rPr>
              <w:t xml:space="preserve">History </w:t>
            </w:r>
            <w:r w:rsidRPr="00F308A1">
              <w:rPr>
                <w:b/>
              </w:rPr>
              <w:t xml:space="preserve">Essential </w:t>
            </w:r>
            <w:r>
              <w:rPr>
                <w:b/>
              </w:rPr>
              <w:t>Questions</w:t>
            </w:r>
          </w:p>
        </w:tc>
        <w:tc>
          <w:tcPr>
            <w:tcW w:w="3339" w:type="dxa"/>
          </w:tcPr>
          <w:p w:rsidR="00E35C6C" w:rsidRDefault="00E35C6C" w:rsidP="00484ABF">
            <w:pPr>
              <w:jc w:val="center"/>
              <w:rPr>
                <w:b/>
              </w:rPr>
            </w:pPr>
          </w:p>
          <w:p w:rsidR="00E35C6C" w:rsidRPr="00F308A1" w:rsidRDefault="00E35C6C" w:rsidP="00484ABF">
            <w:pPr>
              <w:jc w:val="center"/>
              <w:rPr>
                <w:b/>
              </w:rPr>
            </w:pPr>
            <w:r w:rsidRPr="00F308A1">
              <w:rPr>
                <w:b/>
              </w:rPr>
              <w:t>Approximate Timeline</w:t>
            </w:r>
          </w:p>
        </w:tc>
      </w:tr>
      <w:tr w:rsidR="00E35C6C" w:rsidRPr="00F308A1">
        <w:trPr>
          <w:jc w:val="center"/>
        </w:trPr>
        <w:tc>
          <w:tcPr>
            <w:tcW w:w="7479" w:type="dxa"/>
            <w:gridSpan w:val="4"/>
          </w:tcPr>
          <w:p w:rsidR="00E35C6C" w:rsidRPr="00924EE5" w:rsidRDefault="00E35C6C" w:rsidP="00484ABF">
            <w:pPr>
              <w:rPr>
                <w:sz w:val="20"/>
                <w:szCs w:val="20"/>
              </w:rPr>
            </w:pPr>
            <w:r w:rsidRPr="00924EE5">
              <w:rPr>
                <w:sz w:val="20"/>
                <w:szCs w:val="20"/>
              </w:rPr>
              <w:t>How did t</w:t>
            </w:r>
            <w:r>
              <w:rPr>
                <w:sz w:val="20"/>
                <w:szCs w:val="20"/>
              </w:rPr>
              <w:t xml:space="preserve">he Civil War and Reconstruction </w:t>
            </w:r>
            <w:r w:rsidRPr="00924EE5">
              <w:rPr>
                <w:sz w:val="20"/>
                <w:szCs w:val="20"/>
              </w:rPr>
              <w:t>change what it meant to be an American?</w:t>
            </w:r>
          </w:p>
        </w:tc>
        <w:tc>
          <w:tcPr>
            <w:tcW w:w="3339" w:type="dxa"/>
          </w:tcPr>
          <w:p w:rsidR="00E35C6C" w:rsidRPr="00997D38" w:rsidRDefault="00E134AB" w:rsidP="00484ABF">
            <w:pPr>
              <w:jc w:val="center"/>
            </w:pPr>
            <w:r>
              <w:t>3</w:t>
            </w:r>
            <w:r w:rsidR="00E35C6C" w:rsidRPr="00997D38">
              <w:t xml:space="preserve"> weeks</w:t>
            </w:r>
          </w:p>
        </w:tc>
      </w:tr>
      <w:tr w:rsidR="00E35C6C" w:rsidRPr="00F308A1">
        <w:trPr>
          <w:jc w:val="center"/>
        </w:trPr>
        <w:tc>
          <w:tcPr>
            <w:tcW w:w="7479" w:type="dxa"/>
            <w:gridSpan w:val="4"/>
          </w:tcPr>
          <w:p w:rsidR="00E35C6C" w:rsidRPr="00924EE5" w:rsidRDefault="00E35C6C" w:rsidP="00484ABF">
            <w:pPr>
              <w:rPr>
                <w:sz w:val="20"/>
                <w:szCs w:val="20"/>
              </w:rPr>
            </w:pPr>
            <w:r w:rsidRPr="00924EE5">
              <w:rPr>
                <w:sz w:val="20"/>
                <w:szCs w:val="20"/>
              </w:rPr>
              <w:t>Why did Americans move west?</w:t>
            </w:r>
          </w:p>
        </w:tc>
        <w:tc>
          <w:tcPr>
            <w:tcW w:w="3339" w:type="dxa"/>
          </w:tcPr>
          <w:p w:rsidR="00E35C6C" w:rsidRPr="00997D38" w:rsidRDefault="00E35C6C" w:rsidP="00484ABF">
            <w:pPr>
              <w:jc w:val="center"/>
            </w:pPr>
            <w:r w:rsidRPr="00997D38">
              <w:t>3 weeks</w:t>
            </w:r>
          </w:p>
        </w:tc>
      </w:tr>
      <w:tr w:rsidR="00E35C6C" w:rsidRPr="00F308A1">
        <w:trPr>
          <w:jc w:val="center"/>
        </w:trPr>
        <w:tc>
          <w:tcPr>
            <w:tcW w:w="7479" w:type="dxa"/>
            <w:gridSpan w:val="4"/>
          </w:tcPr>
          <w:p w:rsidR="00E35C6C" w:rsidRPr="00924EE5" w:rsidRDefault="00E35C6C" w:rsidP="00484ABF">
            <w:pPr>
              <w:rPr>
                <w:sz w:val="20"/>
                <w:szCs w:val="20"/>
              </w:rPr>
            </w:pPr>
            <w:r w:rsidRPr="00924EE5">
              <w:rPr>
                <w:sz w:val="20"/>
                <w:szCs w:val="20"/>
              </w:rPr>
              <w:t>H</w:t>
            </w:r>
            <w:r>
              <w:rPr>
                <w:sz w:val="20"/>
                <w:szCs w:val="20"/>
              </w:rPr>
              <w:t xml:space="preserve">ow did industrialization change </w:t>
            </w:r>
            <w:r w:rsidRPr="00924EE5">
              <w:rPr>
                <w:sz w:val="20"/>
                <w:szCs w:val="20"/>
              </w:rPr>
              <w:t>how Americans lived and worked?</w:t>
            </w:r>
          </w:p>
        </w:tc>
        <w:tc>
          <w:tcPr>
            <w:tcW w:w="3339" w:type="dxa"/>
          </w:tcPr>
          <w:p w:rsidR="00E35C6C" w:rsidRPr="00997D38" w:rsidRDefault="00E35C6C" w:rsidP="00484ABF">
            <w:pPr>
              <w:jc w:val="center"/>
            </w:pPr>
            <w:r w:rsidRPr="00997D38">
              <w:t>4 weeks</w:t>
            </w:r>
          </w:p>
        </w:tc>
      </w:tr>
      <w:tr w:rsidR="00E35C6C" w:rsidRPr="00F308A1">
        <w:trPr>
          <w:jc w:val="center"/>
        </w:trPr>
        <w:tc>
          <w:tcPr>
            <w:tcW w:w="7479" w:type="dxa"/>
            <w:gridSpan w:val="4"/>
          </w:tcPr>
          <w:p w:rsidR="00E35C6C" w:rsidRPr="00924EE5" w:rsidRDefault="00E35C6C" w:rsidP="00484ABF">
            <w:pPr>
              <w:rPr>
                <w:sz w:val="20"/>
                <w:szCs w:val="20"/>
              </w:rPr>
            </w:pPr>
            <w:r w:rsidRPr="00924EE5">
              <w:rPr>
                <w:sz w:val="20"/>
                <w:szCs w:val="20"/>
              </w:rPr>
              <w:t>How did Americans attempt to change society t</w:t>
            </w:r>
            <w:r>
              <w:rPr>
                <w:sz w:val="20"/>
                <w:szCs w:val="20"/>
              </w:rPr>
              <w:t xml:space="preserve">o match their values during the </w:t>
            </w:r>
            <w:r w:rsidRPr="00924EE5">
              <w:rPr>
                <w:sz w:val="20"/>
                <w:szCs w:val="20"/>
              </w:rPr>
              <w:t>Progressive Era?</w:t>
            </w:r>
          </w:p>
        </w:tc>
        <w:tc>
          <w:tcPr>
            <w:tcW w:w="3339" w:type="dxa"/>
          </w:tcPr>
          <w:p w:rsidR="00E35C6C" w:rsidRPr="00997D38" w:rsidRDefault="00E134AB" w:rsidP="00484ABF">
            <w:pPr>
              <w:jc w:val="center"/>
            </w:pPr>
            <w:r>
              <w:t>1</w:t>
            </w:r>
            <w:r w:rsidR="00E35C6C" w:rsidRPr="00997D38">
              <w:t xml:space="preserve"> ½ weeks</w:t>
            </w:r>
          </w:p>
        </w:tc>
      </w:tr>
      <w:tr w:rsidR="00E35C6C" w:rsidRPr="00F308A1">
        <w:trPr>
          <w:jc w:val="center"/>
        </w:trPr>
        <w:tc>
          <w:tcPr>
            <w:tcW w:w="7479" w:type="dxa"/>
            <w:gridSpan w:val="4"/>
          </w:tcPr>
          <w:p w:rsidR="00E35C6C" w:rsidRPr="00924EE5" w:rsidRDefault="00E35C6C" w:rsidP="00484ABF">
            <w:pPr>
              <w:rPr>
                <w:sz w:val="20"/>
                <w:szCs w:val="20"/>
              </w:rPr>
            </w:pPr>
            <w:r w:rsidRPr="00924EE5">
              <w:rPr>
                <w:sz w:val="20"/>
                <w:szCs w:val="20"/>
              </w:rPr>
              <w:t>How and wh</w:t>
            </w:r>
            <w:r>
              <w:rPr>
                <w:sz w:val="20"/>
                <w:szCs w:val="20"/>
              </w:rPr>
              <w:t xml:space="preserve">y did Americans seek to control </w:t>
            </w:r>
            <w:r w:rsidRPr="00924EE5">
              <w:rPr>
                <w:sz w:val="20"/>
                <w:szCs w:val="20"/>
              </w:rPr>
              <w:t>other parts of the world?</w:t>
            </w:r>
          </w:p>
        </w:tc>
        <w:tc>
          <w:tcPr>
            <w:tcW w:w="3339" w:type="dxa"/>
          </w:tcPr>
          <w:p w:rsidR="00E35C6C" w:rsidRPr="00997D38" w:rsidRDefault="00E35C6C" w:rsidP="00484ABF">
            <w:pPr>
              <w:jc w:val="center"/>
            </w:pPr>
            <w:r w:rsidRPr="00997D38">
              <w:t>2 weeks</w:t>
            </w:r>
          </w:p>
        </w:tc>
      </w:tr>
      <w:tr w:rsidR="00E35C6C" w:rsidRPr="00F308A1">
        <w:trPr>
          <w:jc w:val="center"/>
        </w:trPr>
        <w:tc>
          <w:tcPr>
            <w:tcW w:w="7479" w:type="dxa"/>
            <w:gridSpan w:val="4"/>
          </w:tcPr>
          <w:p w:rsidR="00E35C6C" w:rsidRPr="00924EE5" w:rsidRDefault="00E35C6C" w:rsidP="00484ABF">
            <w:pPr>
              <w:rPr>
                <w:sz w:val="20"/>
                <w:szCs w:val="20"/>
              </w:rPr>
            </w:pPr>
            <w:r w:rsidRPr="00924EE5">
              <w:rPr>
                <w:sz w:val="20"/>
                <w:szCs w:val="20"/>
              </w:rPr>
              <w:t>What role should Americans play in the world?</w:t>
            </w:r>
          </w:p>
        </w:tc>
        <w:tc>
          <w:tcPr>
            <w:tcW w:w="3339" w:type="dxa"/>
          </w:tcPr>
          <w:p w:rsidR="00E35C6C" w:rsidRPr="00997D38" w:rsidRDefault="00E134AB" w:rsidP="00484ABF">
            <w:pPr>
              <w:jc w:val="center"/>
            </w:pPr>
            <w:r>
              <w:t>2</w:t>
            </w:r>
            <w:r w:rsidR="00E35C6C" w:rsidRPr="00997D38">
              <w:t xml:space="preserve"> weeks</w:t>
            </w:r>
          </w:p>
        </w:tc>
      </w:tr>
      <w:tr w:rsidR="00E35C6C" w:rsidRPr="00F308A1">
        <w:trPr>
          <w:jc w:val="center"/>
        </w:trPr>
        <w:tc>
          <w:tcPr>
            <w:tcW w:w="7479" w:type="dxa"/>
            <w:gridSpan w:val="4"/>
          </w:tcPr>
          <w:p w:rsidR="00E35C6C" w:rsidRPr="00924EE5" w:rsidRDefault="00E35C6C" w:rsidP="00484ABF">
            <w:pPr>
              <w:rPr>
                <w:sz w:val="20"/>
                <w:szCs w:val="20"/>
              </w:rPr>
            </w:pPr>
            <w:r w:rsidRPr="00924EE5">
              <w:rPr>
                <w:sz w:val="20"/>
                <w:szCs w:val="20"/>
              </w:rPr>
              <w:t>How do Americans respond to change?</w:t>
            </w:r>
          </w:p>
        </w:tc>
        <w:tc>
          <w:tcPr>
            <w:tcW w:w="3339" w:type="dxa"/>
          </w:tcPr>
          <w:p w:rsidR="00E35C6C" w:rsidRPr="00997D38" w:rsidRDefault="00E35C6C" w:rsidP="00484ABF">
            <w:pPr>
              <w:jc w:val="center"/>
            </w:pPr>
            <w:r w:rsidRPr="00997D38">
              <w:t>2 ½ weeks</w:t>
            </w:r>
          </w:p>
        </w:tc>
      </w:tr>
      <w:tr w:rsidR="00E35C6C" w:rsidRPr="00F308A1">
        <w:trPr>
          <w:jc w:val="center"/>
        </w:trPr>
        <w:tc>
          <w:tcPr>
            <w:tcW w:w="7479" w:type="dxa"/>
            <w:gridSpan w:val="4"/>
          </w:tcPr>
          <w:p w:rsidR="00E35C6C" w:rsidRPr="00924EE5" w:rsidRDefault="00E35C6C" w:rsidP="00484ABF">
            <w:pPr>
              <w:rPr>
                <w:sz w:val="20"/>
                <w:szCs w:val="20"/>
              </w:rPr>
            </w:pPr>
            <w:r w:rsidRPr="00924EE5">
              <w:rPr>
                <w:sz w:val="20"/>
                <w:szCs w:val="20"/>
              </w:rPr>
              <w:t>What role should government play</w:t>
            </w:r>
            <w:r>
              <w:rPr>
                <w:sz w:val="20"/>
                <w:szCs w:val="20"/>
              </w:rPr>
              <w:t xml:space="preserve"> </w:t>
            </w:r>
            <w:r w:rsidRPr="00924EE5">
              <w:rPr>
                <w:sz w:val="20"/>
                <w:szCs w:val="20"/>
              </w:rPr>
              <w:t>in the economic lives of Americans?</w:t>
            </w:r>
          </w:p>
        </w:tc>
        <w:tc>
          <w:tcPr>
            <w:tcW w:w="3339" w:type="dxa"/>
          </w:tcPr>
          <w:p w:rsidR="00E35C6C" w:rsidRPr="00997D38" w:rsidRDefault="00E35C6C" w:rsidP="00484ABF">
            <w:pPr>
              <w:jc w:val="center"/>
            </w:pPr>
            <w:r w:rsidRPr="00997D38">
              <w:t>2 ½ weeks</w:t>
            </w:r>
          </w:p>
        </w:tc>
      </w:tr>
      <w:tr w:rsidR="00E35C6C" w:rsidRPr="00F308A1">
        <w:trPr>
          <w:jc w:val="center"/>
        </w:trPr>
        <w:tc>
          <w:tcPr>
            <w:tcW w:w="7479" w:type="dxa"/>
            <w:gridSpan w:val="4"/>
          </w:tcPr>
          <w:p w:rsidR="00E35C6C" w:rsidRPr="00924EE5" w:rsidRDefault="00E35C6C" w:rsidP="00484ABF">
            <w:pPr>
              <w:rPr>
                <w:sz w:val="20"/>
                <w:szCs w:val="20"/>
              </w:rPr>
            </w:pPr>
            <w:r w:rsidRPr="00924EE5">
              <w:rPr>
                <w:sz w:val="20"/>
                <w:szCs w:val="20"/>
              </w:rPr>
              <w:t>How did World War II transform American society and its role in the world?</w:t>
            </w:r>
          </w:p>
        </w:tc>
        <w:tc>
          <w:tcPr>
            <w:tcW w:w="3339" w:type="dxa"/>
          </w:tcPr>
          <w:p w:rsidR="00E35C6C" w:rsidRPr="00997D38" w:rsidRDefault="00E35C6C" w:rsidP="00484ABF">
            <w:pPr>
              <w:jc w:val="center"/>
            </w:pPr>
            <w:r w:rsidRPr="00997D38">
              <w:t>3 weeks</w:t>
            </w:r>
          </w:p>
        </w:tc>
      </w:tr>
      <w:tr w:rsidR="00E35C6C" w:rsidRPr="00F308A1">
        <w:trPr>
          <w:jc w:val="center"/>
        </w:trPr>
        <w:tc>
          <w:tcPr>
            <w:tcW w:w="7479" w:type="dxa"/>
            <w:gridSpan w:val="4"/>
          </w:tcPr>
          <w:p w:rsidR="00E35C6C" w:rsidRPr="00924EE5" w:rsidRDefault="00E35C6C" w:rsidP="00484ABF">
            <w:pPr>
              <w:rPr>
                <w:sz w:val="20"/>
                <w:szCs w:val="20"/>
              </w:rPr>
            </w:pPr>
            <w:r w:rsidRPr="00924EE5">
              <w:rPr>
                <w:sz w:val="20"/>
                <w:szCs w:val="20"/>
              </w:rPr>
              <w:t>How did the United States become a world super power during the Cold War?</w:t>
            </w:r>
          </w:p>
        </w:tc>
        <w:tc>
          <w:tcPr>
            <w:tcW w:w="3339" w:type="dxa"/>
          </w:tcPr>
          <w:p w:rsidR="00E35C6C" w:rsidRPr="00997D38" w:rsidRDefault="00E134AB" w:rsidP="00484ABF">
            <w:pPr>
              <w:jc w:val="center"/>
            </w:pPr>
            <w:r>
              <w:t>4</w:t>
            </w:r>
            <w:r w:rsidR="00E35C6C" w:rsidRPr="00997D38">
              <w:t xml:space="preserve"> weeks</w:t>
            </w:r>
          </w:p>
        </w:tc>
      </w:tr>
      <w:tr w:rsidR="00E35C6C" w:rsidRPr="00F308A1">
        <w:trPr>
          <w:jc w:val="center"/>
        </w:trPr>
        <w:tc>
          <w:tcPr>
            <w:tcW w:w="7479" w:type="dxa"/>
            <w:gridSpan w:val="4"/>
          </w:tcPr>
          <w:p w:rsidR="00E35C6C" w:rsidRPr="00924EE5" w:rsidRDefault="00E35C6C" w:rsidP="00484ABF">
            <w:pPr>
              <w:rPr>
                <w:sz w:val="20"/>
                <w:szCs w:val="20"/>
              </w:rPr>
            </w:pPr>
            <w:r>
              <w:rPr>
                <w:sz w:val="20"/>
                <w:szCs w:val="20"/>
              </w:rPr>
              <w:t xml:space="preserve">How did the struggle for </w:t>
            </w:r>
            <w:r w:rsidRPr="00924EE5">
              <w:rPr>
                <w:sz w:val="20"/>
                <w:szCs w:val="20"/>
              </w:rPr>
              <w:t>civil rights affect Americans?</w:t>
            </w:r>
          </w:p>
        </w:tc>
        <w:tc>
          <w:tcPr>
            <w:tcW w:w="3339" w:type="dxa"/>
          </w:tcPr>
          <w:p w:rsidR="00E35C6C" w:rsidRPr="00997D38" w:rsidRDefault="00E35C6C" w:rsidP="00484ABF">
            <w:pPr>
              <w:jc w:val="center"/>
            </w:pPr>
            <w:r w:rsidRPr="00997D38">
              <w:t>2 weeks</w:t>
            </w:r>
          </w:p>
        </w:tc>
      </w:tr>
      <w:tr w:rsidR="00E35C6C" w:rsidRPr="00F308A1">
        <w:trPr>
          <w:jc w:val="center"/>
        </w:trPr>
        <w:tc>
          <w:tcPr>
            <w:tcW w:w="7479" w:type="dxa"/>
            <w:gridSpan w:val="4"/>
          </w:tcPr>
          <w:p w:rsidR="00E35C6C" w:rsidRPr="00924EE5" w:rsidRDefault="00E35C6C" w:rsidP="00484ABF">
            <w:pPr>
              <w:rPr>
                <w:sz w:val="20"/>
                <w:szCs w:val="20"/>
              </w:rPr>
            </w:pPr>
            <w:r w:rsidRPr="00924EE5">
              <w:rPr>
                <w:sz w:val="20"/>
                <w:szCs w:val="20"/>
              </w:rPr>
              <w:t>What does it mean to be an American today?</w:t>
            </w:r>
          </w:p>
        </w:tc>
        <w:tc>
          <w:tcPr>
            <w:tcW w:w="3339" w:type="dxa"/>
          </w:tcPr>
          <w:p w:rsidR="00E35C6C" w:rsidRPr="00997D38" w:rsidRDefault="00E134AB" w:rsidP="00484ABF">
            <w:pPr>
              <w:jc w:val="center"/>
            </w:pPr>
            <w:r>
              <w:t>2</w:t>
            </w:r>
            <w:r w:rsidR="00E35C6C" w:rsidRPr="00997D38">
              <w:t xml:space="preserve"> weeks</w:t>
            </w:r>
          </w:p>
        </w:tc>
      </w:tr>
      <w:tr w:rsidR="00E35C6C" w:rsidRPr="00F308A1">
        <w:trPr>
          <w:jc w:val="center"/>
        </w:trPr>
        <w:tc>
          <w:tcPr>
            <w:tcW w:w="10818" w:type="dxa"/>
            <w:gridSpan w:val="5"/>
          </w:tcPr>
          <w:p w:rsidR="00E35C6C" w:rsidRDefault="00E35C6C" w:rsidP="00484ABF">
            <w:pPr>
              <w:jc w:val="center"/>
              <w:rPr>
                <w:b/>
              </w:rPr>
            </w:pPr>
          </w:p>
          <w:p w:rsidR="00E35C6C" w:rsidRDefault="00E35C6C" w:rsidP="00484ABF">
            <w:pPr>
              <w:jc w:val="center"/>
              <w:rPr>
                <w:b/>
              </w:rPr>
            </w:pPr>
            <w:r>
              <w:rPr>
                <w:b/>
              </w:rPr>
              <w:t>Historical Thinking Skills</w:t>
            </w:r>
          </w:p>
          <w:p w:rsidR="00E35C6C" w:rsidRPr="00997D38" w:rsidRDefault="00E35C6C" w:rsidP="00484ABF">
            <w:pPr>
              <w:jc w:val="center"/>
            </w:pPr>
            <w:r w:rsidRPr="009D2FEA">
              <w:rPr>
                <w:i/>
                <w:sz w:val="20"/>
                <w:szCs w:val="20"/>
              </w:rPr>
              <w:t>Students will be assessed throughout the year on the following outcomes:</w:t>
            </w:r>
          </w:p>
        </w:tc>
      </w:tr>
      <w:tr w:rsidR="00E35C6C" w:rsidRPr="00F308A1">
        <w:trPr>
          <w:trHeight w:val="1420"/>
          <w:jc w:val="center"/>
        </w:trPr>
        <w:tc>
          <w:tcPr>
            <w:tcW w:w="10818" w:type="dxa"/>
            <w:gridSpan w:val="5"/>
          </w:tcPr>
          <w:p w:rsidR="00E35C6C" w:rsidRDefault="00E35C6C" w:rsidP="00484ABF">
            <w:pPr>
              <w:jc w:val="center"/>
              <w:rPr>
                <w:sz w:val="20"/>
                <w:szCs w:val="20"/>
              </w:rPr>
            </w:pPr>
          </w:p>
          <w:p w:rsidR="00E35C6C" w:rsidRPr="006661BD" w:rsidRDefault="00E35C6C" w:rsidP="00484ABF">
            <w:pPr>
              <w:jc w:val="center"/>
              <w:rPr>
                <w:b/>
                <w:sz w:val="20"/>
                <w:szCs w:val="20"/>
              </w:rPr>
            </w:pPr>
            <w:r w:rsidRPr="006661BD">
              <w:rPr>
                <w:sz w:val="20"/>
                <w:szCs w:val="20"/>
              </w:rPr>
              <w:t>The student thinks chronologically.</w:t>
            </w:r>
          </w:p>
          <w:p w:rsidR="00E35C6C" w:rsidRPr="006661BD" w:rsidRDefault="00E35C6C" w:rsidP="00484ABF">
            <w:pPr>
              <w:jc w:val="center"/>
              <w:rPr>
                <w:b/>
                <w:sz w:val="20"/>
                <w:szCs w:val="20"/>
              </w:rPr>
            </w:pPr>
            <w:r w:rsidRPr="006661BD">
              <w:rPr>
                <w:sz w:val="20"/>
                <w:szCs w:val="20"/>
              </w:rPr>
              <w:t>The student comprehends a variety of historical sources.</w:t>
            </w:r>
          </w:p>
          <w:p w:rsidR="00E35C6C" w:rsidRPr="006661BD" w:rsidRDefault="00E35C6C" w:rsidP="00484ABF">
            <w:pPr>
              <w:tabs>
                <w:tab w:val="num" w:pos="900"/>
              </w:tabs>
              <w:jc w:val="center"/>
              <w:rPr>
                <w:sz w:val="20"/>
                <w:szCs w:val="20"/>
              </w:rPr>
            </w:pPr>
            <w:r w:rsidRPr="006661BD">
              <w:rPr>
                <w:sz w:val="20"/>
                <w:szCs w:val="20"/>
              </w:rPr>
              <w:t>The student engages in historical analysis and interpretation.</w:t>
            </w:r>
          </w:p>
          <w:p w:rsidR="00E35C6C" w:rsidRPr="006661BD" w:rsidRDefault="00E35C6C" w:rsidP="00484ABF">
            <w:pPr>
              <w:tabs>
                <w:tab w:val="num" w:pos="900"/>
              </w:tabs>
              <w:jc w:val="center"/>
              <w:rPr>
                <w:sz w:val="20"/>
                <w:szCs w:val="20"/>
              </w:rPr>
            </w:pPr>
            <w:r w:rsidRPr="006661BD">
              <w:rPr>
                <w:sz w:val="20"/>
                <w:szCs w:val="20"/>
              </w:rPr>
              <w:t>The student conducts historical research.</w:t>
            </w:r>
          </w:p>
          <w:p w:rsidR="00E35C6C" w:rsidRPr="00997D38" w:rsidRDefault="00E35C6C" w:rsidP="00484ABF">
            <w:pPr>
              <w:jc w:val="center"/>
            </w:pPr>
            <w:r w:rsidRPr="006661BD">
              <w:rPr>
                <w:sz w:val="20"/>
                <w:szCs w:val="20"/>
              </w:rPr>
              <w:t>The student engages in historical issues-analysis and decision-making.</w:t>
            </w:r>
          </w:p>
        </w:tc>
      </w:tr>
      <w:tr w:rsidR="00E35C6C" w:rsidRPr="00F308A1">
        <w:trPr>
          <w:jc w:val="center"/>
        </w:trPr>
        <w:tc>
          <w:tcPr>
            <w:tcW w:w="7479" w:type="dxa"/>
            <w:gridSpan w:val="4"/>
          </w:tcPr>
          <w:p w:rsidR="00E35C6C" w:rsidRDefault="00E35C6C" w:rsidP="00484ABF">
            <w:pPr>
              <w:tabs>
                <w:tab w:val="num" w:pos="900"/>
              </w:tabs>
              <w:rPr>
                <w:b/>
              </w:rPr>
            </w:pPr>
          </w:p>
          <w:p w:rsidR="00E35C6C" w:rsidRPr="00DE3F9A" w:rsidRDefault="00E35C6C" w:rsidP="00484ABF">
            <w:pPr>
              <w:tabs>
                <w:tab w:val="num" w:pos="900"/>
              </w:tabs>
              <w:rPr>
                <w:b/>
              </w:rPr>
            </w:pPr>
            <w:r>
              <w:rPr>
                <w:b/>
              </w:rPr>
              <w:t>English Essential Learning</w:t>
            </w:r>
          </w:p>
        </w:tc>
        <w:tc>
          <w:tcPr>
            <w:tcW w:w="3339" w:type="dxa"/>
          </w:tcPr>
          <w:p w:rsidR="00E35C6C" w:rsidRDefault="00E35C6C" w:rsidP="00484ABF">
            <w:pPr>
              <w:tabs>
                <w:tab w:val="num" w:pos="900"/>
              </w:tabs>
              <w:jc w:val="center"/>
              <w:rPr>
                <w:b/>
              </w:rPr>
            </w:pPr>
          </w:p>
          <w:p w:rsidR="00E35C6C" w:rsidRPr="006661BD" w:rsidRDefault="00E35C6C" w:rsidP="00484ABF">
            <w:pPr>
              <w:tabs>
                <w:tab w:val="num" w:pos="900"/>
              </w:tabs>
              <w:jc w:val="center"/>
              <w:rPr>
                <w:sz w:val="20"/>
                <w:szCs w:val="20"/>
              </w:rPr>
            </w:pPr>
            <w:r w:rsidRPr="00F308A1">
              <w:rPr>
                <w:b/>
              </w:rPr>
              <w:t>Percent of Time</w:t>
            </w:r>
          </w:p>
        </w:tc>
      </w:tr>
      <w:tr w:rsidR="00E35C6C" w:rsidRPr="006661BD">
        <w:trPr>
          <w:jc w:val="center"/>
        </w:trPr>
        <w:tc>
          <w:tcPr>
            <w:tcW w:w="7479" w:type="dxa"/>
            <w:gridSpan w:val="4"/>
          </w:tcPr>
          <w:p w:rsidR="00E35C6C" w:rsidRDefault="00E35C6C" w:rsidP="00484ABF">
            <w:pPr>
              <w:rPr>
                <w:b/>
              </w:rPr>
            </w:pPr>
            <w:r w:rsidRPr="00924EE5">
              <w:rPr>
                <w:sz w:val="20"/>
                <w:szCs w:val="20"/>
              </w:rPr>
              <w:t>Writing and speaking correctly is important because it allows us to communicate effectively.</w:t>
            </w:r>
            <w:r>
              <w:rPr>
                <w:sz w:val="20"/>
                <w:szCs w:val="20"/>
              </w:rPr>
              <w:t xml:space="preserve">                                                                                                                                                             </w:t>
            </w:r>
          </w:p>
        </w:tc>
        <w:tc>
          <w:tcPr>
            <w:tcW w:w="3339" w:type="dxa"/>
          </w:tcPr>
          <w:p w:rsidR="00E35C6C" w:rsidRDefault="00E134AB" w:rsidP="00484ABF">
            <w:pPr>
              <w:tabs>
                <w:tab w:val="num" w:pos="900"/>
              </w:tabs>
              <w:jc w:val="center"/>
              <w:rPr>
                <w:sz w:val="20"/>
                <w:szCs w:val="20"/>
              </w:rPr>
            </w:pPr>
            <w:r>
              <w:rPr>
                <w:sz w:val="20"/>
                <w:szCs w:val="20"/>
              </w:rPr>
              <w:t>Ongoing</w:t>
            </w:r>
          </w:p>
        </w:tc>
      </w:tr>
      <w:tr w:rsidR="00E35C6C">
        <w:trPr>
          <w:jc w:val="center"/>
        </w:trPr>
        <w:tc>
          <w:tcPr>
            <w:tcW w:w="7479" w:type="dxa"/>
            <w:gridSpan w:val="4"/>
          </w:tcPr>
          <w:p w:rsidR="00E35C6C" w:rsidRPr="00924EE5" w:rsidRDefault="00E35C6C" w:rsidP="00484ABF">
            <w:pPr>
              <w:rPr>
                <w:sz w:val="20"/>
                <w:szCs w:val="20"/>
              </w:rPr>
            </w:pPr>
            <w:r w:rsidRPr="00924EE5">
              <w:rPr>
                <w:sz w:val="20"/>
                <w:szCs w:val="20"/>
              </w:rPr>
              <w:t>Reading allows us to understand the human condition throughout history.</w:t>
            </w:r>
            <w:r>
              <w:rPr>
                <w:sz w:val="20"/>
                <w:szCs w:val="20"/>
              </w:rPr>
              <w:t xml:space="preserve">                                                          </w:t>
            </w:r>
          </w:p>
        </w:tc>
        <w:tc>
          <w:tcPr>
            <w:tcW w:w="3339" w:type="dxa"/>
          </w:tcPr>
          <w:p w:rsidR="00E35C6C" w:rsidRDefault="00E134AB" w:rsidP="00484ABF">
            <w:pPr>
              <w:tabs>
                <w:tab w:val="num" w:pos="900"/>
              </w:tabs>
              <w:jc w:val="center"/>
              <w:rPr>
                <w:sz w:val="20"/>
                <w:szCs w:val="20"/>
              </w:rPr>
            </w:pPr>
            <w:r>
              <w:rPr>
                <w:sz w:val="20"/>
                <w:szCs w:val="20"/>
              </w:rPr>
              <w:t>Ongoing</w:t>
            </w:r>
          </w:p>
        </w:tc>
      </w:tr>
      <w:tr w:rsidR="00E35C6C">
        <w:trPr>
          <w:jc w:val="center"/>
        </w:trPr>
        <w:tc>
          <w:tcPr>
            <w:tcW w:w="7479" w:type="dxa"/>
            <w:gridSpan w:val="4"/>
          </w:tcPr>
          <w:p w:rsidR="00E35C6C" w:rsidRPr="00924EE5" w:rsidRDefault="00E35C6C" w:rsidP="00484ABF">
            <w:pPr>
              <w:rPr>
                <w:sz w:val="20"/>
                <w:szCs w:val="20"/>
              </w:rPr>
            </w:pPr>
            <w:r w:rsidRPr="00924EE5">
              <w:rPr>
                <w:sz w:val="20"/>
                <w:szCs w:val="20"/>
              </w:rPr>
              <w:t>Writing is a process.</w:t>
            </w:r>
            <w:r>
              <w:rPr>
                <w:sz w:val="20"/>
                <w:szCs w:val="20"/>
              </w:rPr>
              <w:t xml:space="preserve">                                                                                                                                               </w:t>
            </w:r>
          </w:p>
        </w:tc>
        <w:tc>
          <w:tcPr>
            <w:tcW w:w="3339" w:type="dxa"/>
          </w:tcPr>
          <w:p w:rsidR="00E35C6C" w:rsidRDefault="00E134AB" w:rsidP="00484ABF">
            <w:pPr>
              <w:tabs>
                <w:tab w:val="num" w:pos="900"/>
              </w:tabs>
              <w:jc w:val="center"/>
              <w:rPr>
                <w:sz w:val="20"/>
                <w:szCs w:val="20"/>
              </w:rPr>
            </w:pPr>
            <w:r>
              <w:rPr>
                <w:sz w:val="20"/>
                <w:szCs w:val="20"/>
              </w:rPr>
              <w:t>Ongoing</w:t>
            </w:r>
          </w:p>
        </w:tc>
      </w:tr>
      <w:tr w:rsidR="00E35C6C">
        <w:trPr>
          <w:trHeight w:val="242"/>
          <w:jc w:val="center"/>
        </w:trPr>
        <w:tc>
          <w:tcPr>
            <w:tcW w:w="7479" w:type="dxa"/>
            <w:gridSpan w:val="4"/>
          </w:tcPr>
          <w:p w:rsidR="00E35C6C" w:rsidRPr="00924EE5" w:rsidRDefault="00E35C6C" w:rsidP="00484ABF">
            <w:pPr>
              <w:rPr>
                <w:sz w:val="20"/>
                <w:szCs w:val="20"/>
              </w:rPr>
            </w:pPr>
            <w:r w:rsidRPr="00924EE5">
              <w:rPr>
                <w:sz w:val="20"/>
                <w:szCs w:val="20"/>
              </w:rPr>
              <w:t>People read and write for a variety of reasons.</w:t>
            </w:r>
            <w:r>
              <w:rPr>
                <w:sz w:val="20"/>
                <w:szCs w:val="20"/>
              </w:rPr>
              <w:t xml:space="preserve">                                                                                                      </w:t>
            </w:r>
          </w:p>
        </w:tc>
        <w:tc>
          <w:tcPr>
            <w:tcW w:w="3339" w:type="dxa"/>
          </w:tcPr>
          <w:p w:rsidR="00E35C6C" w:rsidRDefault="00E134AB" w:rsidP="00484ABF">
            <w:pPr>
              <w:tabs>
                <w:tab w:val="num" w:pos="900"/>
              </w:tabs>
              <w:jc w:val="center"/>
              <w:rPr>
                <w:sz w:val="20"/>
                <w:szCs w:val="20"/>
              </w:rPr>
            </w:pPr>
            <w:r>
              <w:rPr>
                <w:sz w:val="20"/>
                <w:szCs w:val="20"/>
              </w:rPr>
              <w:t>Ongoing</w:t>
            </w:r>
          </w:p>
        </w:tc>
      </w:tr>
      <w:tr w:rsidR="009A243B" w:rsidRPr="00F308A1">
        <w:tblPrEx>
          <w:jc w:val="left"/>
        </w:tblPrEx>
        <w:trPr>
          <w:gridBefore w:val="1"/>
          <w:gridAfter w:val="2"/>
          <w:wBefore w:w="2595" w:type="dxa"/>
          <w:wAfter w:w="6135" w:type="dxa"/>
        </w:trPr>
        <w:tc>
          <w:tcPr>
            <w:tcW w:w="2088" w:type="dxa"/>
            <w:gridSpan w:val="2"/>
          </w:tcPr>
          <w:p w:rsidR="009A243B" w:rsidRDefault="009A243B" w:rsidP="008F5215">
            <w:pPr>
              <w:jc w:val="center"/>
              <w:rPr>
                <w:b/>
              </w:rPr>
            </w:pPr>
          </w:p>
          <w:p w:rsidR="009A243B" w:rsidRPr="00F308A1" w:rsidRDefault="009A243B" w:rsidP="008F5215">
            <w:pPr>
              <w:jc w:val="center"/>
              <w:rPr>
                <w:b/>
              </w:rPr>
            </w:pPr>
            <w:r w:rsidRPr="00F308A1">
              <w:rPr>
                <w:b/>
              </w:rPr>
              <w:t>Grading Scale</w:t>
            </w:r>
          </w:p>
        </w:tc>
      </w:tr>
      <w:tr w:rsidR="009A243B" w:rsidRPr="00F308A1">
        <w:tblPrEx>
          <w:jc w:val="left"/>
        </w:tblPrEx>
        <w:trPr>
          <w:gridBefore w:val="1"/>
          <w:gridAfter w:val="2"/>
          <w:wBefore w:w="2595" w:type="dxa"/>
          <w:wAfter w:w="6135" w:type="dxa"/>
        </w:trPr>
        <w:tc>
          <w:tcPr>
            <w:tcW w:w="828" w:type="dxa"/>
          </w:tcPr>
          <w:p w:rsidR="009A243B" w:rsidRPr="00F308A1" w:rsidRDefault="009A243B" w:rsidP="008F5215">
            <w:pPr>
              <w:jc w:val="center"/>
              <w:rPr>
                <w:b/>
              </w:rPr>
            </w:pPr>
            <w:r>
              <w:rPr>
                <w:b/>
              </w:rPr>
              <w:t>A</w:t>
            </w:r>
          </w:p>
        </w:tc>
        <w:tc>
          <w:tcPr>
            <w:tcW w:w="1260" w:type="dxa"/>
          </w:tcPr>
          <w:p w:rsidR="009A243B" w:rsidRPr="00F308A1" w:rsidRDefault="009A243B" w:rsidP="008F5215">
            <w:pPr>
              <w:jc w:val="center"/>
              <w:rPr>
                <w:b/>
              </w:rPr>
            </w:pPr>
            <w:r w:rsidRPr="00F308A1">
              <w:rPr>
                <w:b/>
              </w:rPr>
              <w:t>90-100</w:t>
            </w:r>
          </w:p>
        </w:tc>
      </w:tr>
      <w:tr w:rsidR="009A243B" w:rsidRPr="00F308A1">
        <w:tblPrEx>
          <w:jc w:val="left"/>
        </w:tblPrEx>
        <w:trPr>
          <w:gridBefore w:val="1"/>
          <w:gridAfter w:val="2"/>
          <w:wBefore w:w="2595" w:type="dxa"/>
          <w:wAfter w:w="6135" w:type="dxa"/>
        </w:trPr>
        <w:tc>
          <w:tcPr>
            <w:tcW w:w="828" w:type="dxa"/>
          </w:tcPr>
          <w:p w:rsidR="009A243B" w:rsidRPr="00F308A1" w:rsidRDefault="009A243B" w:rsidP="008F5215">
            <w:pPr>
              <w:jc w:val="center"/>
              <w:rPr>
                <w:b/>
              </w:rPr>
            </w:pPr>
            <w:r w:rsidRPr="00F308A1">
              <w:rPr>
                <w:b/>
              </w:rPr>
              <w:t>B</w:t>
            </w:r>
          </w:p>
        </w:tc>
        <w:tc>
          <w:tcPr>
            <w:tcW w:w="1260" w:type="dxa"/>
          </w:tcPr>
          <w:p w:rsidR="009A243B" w:rsidRPr="00F308A1" w:rsidRDefault="009A243B" w:rsidP="008F5215">
            <w:pPr>
              <w:jc w:val="center"/>
              <w:rPr>
                <w:b/>
              </w:rPr>
            </w:pPr>
            <w:r w:rsidRPr="00F308A1">
              <w:rPr>
                <w:b/>
              </w:rPr>
              <w:t>80-89</w:t>
            </w:r>
          </w:p>
        </w:tc>
      </w:tr>
      <w:tr w:rsidR="009A243B" w:rsidRPr="00F308A1">
        <w:tblPrEx>
          <w:jc w:val="left"/>
        </w:tblPrEx>
        <w:trPr>
          <w:gridBefore w:val="1"/>
          <w:gridAfter w:val="2"/>
          <w:wBefore w:w="2595" w:type="dxa"/>
          <w:wAfter w:w="6135" w:type="dxa"/>
        </w:trPr>
        <w:tc>
          <w:tcPr>
            <w:tcW w:w="828" w:type="dxa"/>
          </w:tcPr>
          <w:p w:rsidR="009A243B" w:rsidRPr="00F308A1" w:rsidRDefault="009A243B" w:rsidP="008F5215">
            <w:pPr>
              <w:jc w:val="center"/>
              <w:rPr>
                <w:b/>
              </w:rPr>
            </w:pPr>
            <w:r w:rsidRPr="00F308A1">
              <w:rPr>
                <w:b/>
              </w:rPr>
              <w:t>C</w:t>
            </w:r>
          </w:p>
        </w:tc>
        <w:tc>
          <w:tcPr>
            <w:tcW w:w="1260" w:type="dxa"/>
          </w:tcPr>
          <w:p w:rsidR="009A243B" w:rsidRPr="00F308A1" w:rsidRDefault="009A243B" w:rsidP="008F5215">
            <w:pPr>
              <w:jc w:val="center"/>
              <w:rPr>
                <w:b/>
              </w:rPr>
            </w:pPr>
            <w:r w:rsidRPr="00F308A1">
              <w:rPr>
                <w:b/>
              </w:rPr>
              <w:t>70-79</w:t>
            </w:r>
          </w:p>
        </w:tc>
      </w:tr>
      <w:tr w:rsidR="009A243B" w:rsidRPr="00F308A1">
        <w:tblPrEx>
          <w:jc w:val="left"/>
        </w:tblPrEx>
        <w:trPr>
          <w:gridBefore w:val="1"/>
          <w:gridAfter w:val="2"/>
          <w:wBefore w:w="2595" w:type="dxa"/>
          <w:wAfter w:w="6135" w:type="dxa"/>
        </w:trPr>
        <w:tc>
          <w:tcPr>
            <w:tcW w:w="828" w:type="dxa"/>
          </w:tcPr>
          <w:p w:rsidR="009A243B" w:rsidRPr="00F308A1" w:rsidRDefault="009A243B" w:rsidP="008F5215">
            <w:pPr>
              <w:jc w:val="center"/>
              <w:rPr>
                <w:b/>
              </w:rPr>
            </w:pPr>
            <w:r w:rsidRPr="00F308A1">
              <w:rPr>
                <w:b/>
              </w:rPr>
              <w:t>D</w:t>
            </w:r>
          </w:p>
        </w:tc>
        <w:tc>
          <w:tcPr>
            <w:tcW w:w="1260" w:type="dxa"/>
          </w:tcPr>
          <w:p w:rsidR="009A243B" w:rsidRPr="00F308A1" w:rsidRDefault="009A243B" w:rsidP="008F5215">
            <w:pPr>
              <w:jc w:val="center"/>
              <w:rPr>
                <w:b/>
              </w:rPr>
            </w:pPr>
            <w:r w:rsidRPr="00F308A1">
              <w:rPr>
                <w:b/>
              </w:rPr>
              <w:t>60-69</w:t>
            </w:r>
          </w:p>
        </w:tc>
      </w:tr>
      <w:tr w:rsidR="009A243B" w:rsidRPr="00F308A1">
        <w:tblPrEx>
          <w:jc w:val="left"/>
        </w:tblPrEx>
        <w:trPr>
          <w:gridBefore w:val="1"/>
          <w:gridAfter w:val="2"/>
          <w:wBefore w:w="2595" w:type="dxa"/>
          <w:wAfter w:w="6135" w:type="dxa"/>
        </w:trPr>
        <w:tc>
          <w:tcPr>
            <w:tcW w:w="828" w:type="dxa"/>
          </w:tcPr>
          <w:p w:rsidR="009A243B" w:rsidRPr="00F308A1" w:rsidRDefault="009A243B" w:rsidP="008F5215">
            <w:pPr>
              <w:jc w:val="center"/>
              <w:rPr>
                <w:b/>
              </w:rPr>
            </w:pPr>
            <w:r w:rsidRPr="00F308A1">
              <w:rPr>
                <w:b/>
              </w:rPr>
              <w:t>F</w:t>
            </w:r>
          </w:p>
        </w:tc>
        <w:tc>
          <w:tcPr>
            <w:tcW w:w="1260" w:type="dxa"/>
          </w:tcPr>
          <w:p w:rsidR="009A243B" w:rsidRPr="00F308A1" w:rsidRDefault="009A243B" w:rsidP="008F5215">
            <w:pPr>
              <w:jc w:val="center"/>
              <w:rPr>
                <w:b/>
              </w:rPr>
            </w:pPr>
            <w:r w:rsidRPr="00F308A1">
              <w:rPr>
                <w:b/>
              </w:rPr>
              <w:t>59 or</w:t>
            </w:r>
            <w:r w:rsidRPr="00F308A1">
              <w:rPr>
                <w:b/>
              </w:rPr>
              <w:br/>
              <w:t>below</w:t>
            </w:r>
          </w:p>
        </w:tc>
      </w:tr>
    </w:tbl>
    <w:tbl>
      <w:tblPr>
        <w:tblpPr w:leftFromText="180" w:rightFromText="180" w:vertAnchor="text" w:horzAnchor="margin" w:tblpXSpec="right" w:tblpY="-19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12"/>
        <w:gridCol w:w="2070"/>
      </w:tblGrid>
      <w:tr w:rsidR="009A243B" w:rsidRPr="00F308A1">
        <w:tc>
          <w:tcPr>
            <w:tcW w:w="3312" w:type="dxa"/>
            <w:vAlign w:val="center"/>
          </w:tcPr>
          <w:p w:rsidR="009A243B" w:rsidRPr="00E35C6C" w:rsidRDefault="009A243B" w:rsidP="008F5215">
            <w:pPr>
              <w:jc w:val="center"/>
              <w:rPr>
                <w:b/>
              </w:rPr>
            </w:pPr>
            <w:r w:rsidRPr="00E35C6C">
              <w:rPr>
                <w:b/>
              </w:rPr>
              <w:t>Categories</w:t>
            </w:r>
          </w:p>
        </w:tc>
        <w:tc>
          <w:tcPr>
            <w:tcW w:w="2070" w:type="dxa"/>
          </w:tcPr>
          <w:p w:rsidR="009A243B" w:rsidRPr="00E35C6C" w:rsidRDefault="009A243B" w:rsidP="008F5215">
            <w:pPr>
              <w:jc w:val="center"/>
              <w:rPr>
                <w:b/>
              </w:rPr>
            </w:pPr>
            <w:r w:rsidRPr="00E35C6C">
              <w:rPr>
                <w:b/>
              </w:rPr>
              <w:t>Weights</w:t>
            </w:r>
          </w:p>
        </w:tc>
      </w:tr>
      <w:tr w:rsidR="009A243B" w:rsidRPr="00F308A1">
        <w:tc>
          <w:tcPr>
            <w:tcW w:w="3312" w:type="dxa"/>
          </w:tcPr>
          <w:p w:rsidR="009A243B" w:rsidRPr="00E35C6C" w:rsidRDefault="009A243B" w:rsidP="008F5215">
            <w:pPr>
              <w:rPr>
                <w:b/>
              </w:rPr>
            </w:pPr>
            <w:r w:rsidRPr="00E35C6C">
              <w:rPr>
                <w:b/>
              </w:rPr>
              <w:t>Formative:</w:t>
            </w:r>
          </w:p>
        </w:tc>
        <w:tc>
          <w:tcPr>
            <w:tcW w:w="2070" w:type="dxa"/>
          </w:tcPr>
          <w:p w:rsidR="009A243B" w:rsidRPr="00E35C6C" w:rsidRDefault="009A243B" w:rsidP="008F5215">
            <w:pPr>
              <w:jc w:val="center"/>
              <w:rPr>
                <w:b/>
              </w:rPr>
            </w:pPr>
            <w:r w:rsidRPr="00E35C6C">
              <w:rPr>
                <w:b/>
              </w:rPr>
              <w:t>30%</w:t>
            </w:r>
            <w:r>
              <w:rPr>
                <w:b/>
              </w:rPr>
              <w:t xml:space="preserve"> of Total</w:t>
            </w:r>
          </w:p>
        </w:tc>
      </w:tr>
      <w:tr w:rsidR="009A243B" w:rsidRPr="00F308A1">
        <w:tc>
          <w:tcPr>
            <w:tcW w:w="3312" w:type="dxa"/>
          </w:tcPr>
          <w:p w:rsidR="009A243B" w:rsidRPr="00E35C6C" w:rsidRDefault="009A243B" w:rsidP="008F5215">
            <w:pPr>
              <w:numPr>
                <w:ilvl w:val="0"/>
                <w:numId w:val="3"/>
              </w:numPr>
              <w:rPr>
                <w:b/>
              </w:rPr>
            </w:pPr>
            <w:r w:rsidRPr="00E35C6C">
              <w:rPr>
                <w:b/>
              </w:rPr>
              <w:t>Homework, class work, quizzes, etc.</w:t>
            </w:r>
          </w:p>
        </w:tc>
        <w:tc>
          <w:tcPr>
            <w:tcW w:w="2070" w:type="dxa"/>
          </w:tcPr>
          <w:p w:rsidR="009A243B" w:rsidRPr="00E35C6C" w:rsidRDefault="009A243B" w:rsidP="008F5215">
            <w:pPr>
              <w:jc w:val="center"/>
              <w:rPr>
                <w:b/>
              </w:rPr>
            </w:pPr>
          </w:p>
        </w:tc>
      </w:tr>
      <w:tr w:rsidR="009A243B" w:rsidRPr="00F308A1">
        <w:tc>
          <w:tcPr>
            <w:tcW w:w="3312" w:type="dxa"/>
          </w:tcPr>
          <w:p w:rsidR="009A243B" w:rsidRPr="00E35C6C" w:rsidRDefault="009A243B" w:rsidP="008F5215">
            <w:pPr>
              <w:rPr>
                <w:b/>
              </w:rPr>
            </w:pPr>
            <w:r w:rsidRPr="00E35C6C">
              <w:rPr>
                <w:b/>
              </w:rPr>
              <w:t>Summative:</w:t>
            </w:r>
          </w:p>
        </w:tc>
        <w:tc>
          <w:tcPr>
            <w:tcW w:w="2070" w:type="dxa"/>
          </w:tcPr>
          <w:p w:rsidR="009A243B" w:rsidRPr="00E35C6C" w:rsidRDefault="009A243B" w:rsidP="008F5215">
            <w:pPr>
              <w:jc w:val="center"/>
              <w:rPr>
                <w:b/>
              </w:rPr>
            </w:pPr>
            <w:r w:rsidRPr="00E35C6C">
              <w:rPr>
                <w:b/>
              </w:rPr>
              <w:t xml:space="preserve">70% </w:t>
            </w:r>
            <w:r>
              <w:rPr>
                <w:b/>
              </w:rPr>
              <w:t xml:space="preserve">of </w:t>
            </w:r>
            <w:r w:rsidRPr="00E35C6C">
              <w:rPr>
                <w:b/>
              </w:rPr>
              <w:t>Total</w:t>
            </w:r>
          </w:p>
        </w:tc>
      </w:tr>
      <w:tr w:rsidR="009A243B" w:rsidRPr="00F308A1">
        <w:tc>
          <w:tcPr>
            <w:tcW w:w="3312" w:type="dxa"/>
          </w:tcPr>
          <w:p w:rsidR="009A243B" w:rsidRPr="00E35C6C" w:rsidRDefault="009A243B" w:rsidP="008F5215">
            <w:pPr>
              <w:numPr>
                <w:ilvl w:val="0"/>
                <w:numId w:val="3"/>
              </w:numPr>
              <w:rPr>
                <w:b/>
              </w:rPr>
            </w:pPr>
            <w:r w:rsidRPr="00E35C6C">
              <w:rPr>
                <w:b/>
              </w:rPr>
              <w:t>Shared (English and History projects and assignments)</w:t>
            </w:r>
          </w:p>
        </w:tc>
        <w:tc>
          <w:tcPr>
            <w:tcW w:w="2070" w:type="dxa"/>
          </w:tcPr>
          <w:p w:rsidR="009A243B" w:rsidRPr="00E35C6C" w:rsidRDefault="009A243B" w:rsidP="008F5215">
            <w:pPr>
              <w:jc w:val="center"/>
              <w:rPr>
                <w:b/>
              </w:rPr>
            </w:pPr>
            <w:r w:rsidRPr="00E35C6C">
              <w:rPr>
                <w:b/>
              </w:rPr>
              <w:t>35%</w:t>
            </w:r>
          </w:p>
        </w:tc>
      </w:tr>
      <w:tr w:rsidR="009A243B" w:rsidRPr="00F308A1">
        <w:tc>
          <w:tcPr>
            <w:tcW w:w="3312" w:type="dxa"/>
          </w:tcPr>
          <w:p w:rsidR="009A243B" w:rsidRPr="00E35C6C" w:rsidRDefault="009A243B" w:rsidP="008F5215">
            <w:pPr>
              <w:numPr>
                <w:ilvl w:val="0"/>
                <w:numId w:val="3"/>
              </w:numPr>
              <w:rPr>
                <w:b/>
              </w:rPr>
            </w:pPr>
            <w:r w:rsidRPr="00E35C6C">
              <w:rPr>
                <w:b/>
              </w:rPr>
              <w:t>Content specific assessments</w:t>
            </w:r>
          </w:p>
        </w:tc>
        <w:tc>
          <w:tcPr>
            <w:tcW w:w="2070" w:type="dxa"/>
          </w:tcPr>
          <w:p w:rsidR="009A243B" w:rsidRPr="00E35C6C" w:rsidRDefault="009A243B" w:rsidP="008F5215">
            <w:pPr>
              <w:jc w:val="center"/>
              <w:rPr>
                <w:b/>
              </w:rPr>
            </w:pPr>
            <w:r w:rsidRPr="00E35C6C">
              <w:rPr>
                <w:b/>
              </w:rPr>
              <w:t>35%</w:t>
            </w:r>
          </w:p>
        </w:tc>
      </w:tr>
    </w:tbl>
    <w:p w:rsidR="004316D5" w:rsidRDefault="004316D5" w:rsidP="009A243B">
      <w:pPr>
        <w:rPr>
          <w:b/>
          <w:u w:val="single"/>
        </w:rPr>
      </w:pPr>
    </w:p>
    <w:p w:rsidR="004316D5" w:rsidRDefault="004316D5" w:rsidP="009A243B">
      <w:pPr>
        <w:rPr>
          <w:b/>
          <w:u w:val="single"/>
        </w:rPr>
      </w:pPr>
    </w:p>
    <w:p w:rsidR="004316D5" w:rsidRDefault="004316D5" w:rsidP="009A243B">
      <w:pPr>
        <w:rPr>
          <w:b/>
          <w:u w:val="single"/>
        </w:rPr>
      </w:pPr>
    </w:p>
    <w:p w:rsidR="004316D5" w:rsidRDefault="004316D5" w:rsidP="009A243B">
      <w:pPr>
        <w:rPr>
          <w:b/>
          <w:u w:val="single"/>
        </w:rPr>
      </w:pPr>
    </w:p>
    <w:p w:rsidR="009A243B" w:rsidRPr="00E35C6C" w:rsidRDefault="009A243B" w:rsidP="009A243B">
      <w:pPr>
        <w:rPr>
          <w:b/>
          <w:u w:val="single"/>
        </w:rPr>
      </w:pPr>
      <w:r w:rsidRPr="009D50FB">
        <w:rPr>
          <w:b/>
          <w:u w:val="single"/>
        </w:rPr>
        <w:t>Student Expectation</w:t>
      </w:r>
      <w:r>
        <w:rPr>
          <w:b/>
          <w:u w:val="single"/>
        </w:rPr>
        <w:t>s</w:t>
      </w:r>
    </w:p>
    <w:p w:rsidR="009A243B" w:rsidRPr="003D7D19" w:rsidRDefault="009A243B" w:rsidP="009A243B">
      <w:pPr>
        <w:jc w:val="both"/>
        <w:rPr>
          <w:sz w:val="22"/>
          <w:szCs w:val="22"/>
        </w:rPr>
      </w:pPr>
      <w:r w:rsidRPr="003D7D19">
        <w:rPr>
          <w:b/>
          <w:sz w:val="22"/>
          <w:szCs w:val="22"/>
        </w:rPr>
        <w:t>Assignments:</w:t>
      </w:r>
      <w:r>
        <w:rPr>
          <w:sz w:val="22"/>
          <w:szCs w:val="22"/>
        </w:rPr>
        <w:t xml:space="preserve"> </w:t>
      </w:r>
      <w:r w:rsidRPr="003D7D19">
        <w:rPr>
          <w:sz w:val="22"/>
          <w:szCs w:val="22"/>
        </w:rPr>
        <w:t>You will be informed as to the due dates for assignments, whether it is homework, a quiz/test, or a project.</w:t>
      </w:r>
    </w:p>
    <w:p w:rsidR="009A243B" w:rsidRPr="00EB702B" w:rsidRDefault="009A243B" w:rsidP="009A243B">
      <w:pPr>
        <w:jc w:val="both"/>
        <w:rPr>
          <w:b/>
          <w:sz w:val="14"/>
          <w:szCs w:val="16"/>
        </w:rPr>
      </w:pPr>
    </w:p>
    <w:p w:rsidR="009A243B" w:rsidRPr="003D7D19" w:rsidRDefault="009A243B" w:rsidP="009A243B">
      <w:pPr>
        <w:jc w:val="both"/>
        <w:rPr>
          <w:sz w:val="22"/>
          <w:szCs w:val="22"/>
        </w:rPr>
      </w:pPr>
      <w:r w:rsidRPr="003D7D19">
        <w:rPr>
          <w:b/>
          <w:sz w:val="22"/>
          <w:szCs w:val="22"/>
        </w:rPr>
        <w:t xml:space="preserve">Absence Policy:  </w:t>
      </w:r>
      <w:r w:rsidRPr="003D7D19">
        <w:rPr>
          <w:sz w:val="22"/>
          <w:szCs w:val="22"/>
        </w:rPr>
        <w:t xml:space="preserve">You are expected to make up any work missed because of any absence.  You are responsible to request the make-up assignment(s).  You will have the number of days absent plus one additional day to make up missed work for an absence.  </w:t>
      </w:r>
      <w:r w:rsidRPr="004316D5">
        <w:rPr>
          <w:b/>
          <w:sz w:val="22"/>
          <w:szCs w:val="22"/>
        </w:rPr>
        <w:t>However, long-term assignments (one week or more from the assignment date to the due date) are due on the stated due date, regardless of the absence and are not accorded extra days upon return to school.</w:t>
      </w:r>
      <w:r w:rsidRPr="003D7D19">
        <w:rPr>
          <w:sz w:val="22"/>
          <w:szCs w:val="22"/>
        </w:rPr>
        <w:t xml:space="preserve">  Long-term illnesses will be dealt with on an individual basis.</w:t>
      </w:r>
    </w:p>
    <w:p w:rsidR="009A243B" w:rsidRPr="00EB702B" w:rsidRDefault="009A243B" w:rsidP="009A243B">
      <w:pPr>
        <w:rPr>
          <w:b/>
          <w:sz w:val="14"/>
          <w:szCs w:val="16"/>
        </w:rPr>
      </w:pPr>
    </w:p>
    <w:p w:rsidR="00827DF2" w:rsidRDefault="009A243B" w:rsidP="009A243B">
      <w:pPr>
        <w:rPr>
          <w:noProof/>
          <w:sz w:val="22"/>
          <w:szCs w:val="22"/>
        </w:rPr>
      </w:pPr>
      <w:r w:rsidRPr="00E35C6C">
        <w:rPr>
          <w:b/>
          <w:sz w:val="22"/>
          <w:szCs w:val="22"/>
        </w:rPr>
        <w:t xml:space="preserve">Tardy Policy:  We expect you to be to class on time.  </w:t>
      </w:r>
      <w:r w:rsidRPr="00E35C6C">
        <w:rPr>
          <w:sz w:val="22"/>
          <w:szCs w:val="22"/>
        </w:rPr>
        <w:t xml:space="preserve">Attendance will be taken at the beginning of the class period, and you will be marked tardy if you arrive after class begins.  </w:t>
      </w:r>
      <w:r w:rsidR="004316D5">
        <w:rPr>
          <w:sz w:val="22"/>
          <w:szCs w:val="22"/>
        </w:rPr>
        <w:t xml:space="preserve">For the </w:t>
      </w:r>
      <w:r w:rsidR="00827DF2">
        <w:rPr>
          <w:sz w:val="22"/>
          <w:szCs w:val="22"/>
        </w:rPr>
        <w:t>1</w:t>
      </w:r>
      <w:r w:rsidR="00827DF2" w:rsidRPr="00827DF2">
        <w:rPr>
          <w:sz w:val="22"/>
          <w:szCs w:val="22"/>
          <w:vertAlign w:val="superscript"/>
        </w:rPr>
        <w:t>st</w:t>
      </w:r>
      <w:r w:rsidR="00827DF2">
        <w:rPr>
          <w:sz w:val="22"/>
          <w:szCs w:val="22"/>
        </w:rPr>
        <w:t>-3</w:t>
      </w:r>
      <w:r w:rsidR="00827DF2" w:rsidRPr="00827DF2">
        <w:rPr>
          <w:sz w:val="22"/>
          <w:szCs w:val="22"/>
          <w:vertAlign w:val="superscript"/>
        </w:rPr>
        <w:t>rd</w:t>
      </w:r>
      <w:r w:rsidR="004316D5">
        <w:rPr>
          <w:sz w:val="22"/>
          <w:szCs w:val="22"/>
        </w:rPr>
        <w:t xml:space="preserve"> </w:t>
      </w:r>
      <w:proofErr w:type="spellStart"/>
      <w:r w:rsidR="004316D5">
        <w:rPr>
          <w:sz w:val="22"/>
          <w:szCs w:val="22"/>
        </w:rPr>
        <w:t>tardies</w:t>
      </w:r>
      <w:proofErr w:type="spellEnd"/>
      <w:r w:rsidR="004316D5">
        <w:rPr>
          <w:sz w:val="22"/>
          <w:szCs w:val="22"/>
        </w:rPr>
        <w:t>, the student will receive a</w:t>
      </w:r>
      <w:r w:rsidR="00827DF2">
        <w:rPr>
          <w:sz w:val="22"/>
          <w:szCs w:val="22"/>
        </w:rPr>
        <w:t xml:space="preserve"> verbal warning</w:t>
      </w:r>
      <w:r w:rsidR="004316D5">
        <w:rPr>
          <w:sz w:val="22"/>
          <w:szCs w:val="22"/>
        </w:rPr>
        <w:t xml:space="preserve">.  A </w:t>
      </w:r>
      <w:r w:rsidR="00827DF2">
        <w:rPr>
          <w:sz w:val="22"/>
          <w:szCs w:val="22"/>
        </w:rPr>
        <w:t xml:space="preserve">parent </w:t>
      </w:r>
      <w:r w:rsidR="004316D5">
        <w:rPr>
          <w:sz w:val="22"/>
          <w:szCs w:val="22"/>
        </w:rPr>
        <w:t xml:space="preserve">will be </w:t>
      </w:r>
      <w:r w:rsidR="00827DF2">
        <w:rPr>
          <w:sz w:val="22"/>
          <w:szCs w:val="22"/>
        </w:rPr>
        <w:t xml:space="preserve">contacted on </w:t>
      </w:r>
      <w:r w:rsidR="004316D5">
        <w:rPr>
          <w:sz w:val="22"/>
          <w:szCs w:val="22"/>
        </w:rPr>
        <w:t xml:space="preserve">the </w:t>
      </w:r>
      <w:r w:rsidR="00827DF2">
        <w:rPr>
          <w:sz w:val="22"/>
          <w:szCs w:val="22"/>
        </w:rPr>
        <w:t>3</w:t>
      </w:r>
      <w:r w:rsidR="00827DF2" w:rsidRPr="00827DF2">
        <w:rPr>
          <w:sz w:val="22"/>
          <w:szCs w:val="22"/>
          <w:vertAlign w:val="superscript"/>
        </w:rPr>
        <w:t>rd</w:t>
      </w:r>
      <w:r w:rsidR="004316D5">
        <w:rPr>
          <w:sz w:val="22"/>
          <w:szCs w:val="22"/>
        </w:rPr>
        <w:t xml:space="preserve"> through the </w:t>
      </w:r>
      <w:r w:rsidR="00827DF2">
        <w:rPr>
          <w:sz w:val="22"/>
          <w:szCs w:val="22"/>
        </w:rPr>
        <w:t>5</w:t>
      </w:r>
      <w:r w:rsidR="00827DF2" w:rsidRPr="00827DF2">
        <w:rPr>
          <w:sz w:val="22"/>
          <w:szCs w:val="22"/>
          <w:vertAlign w:val="superscript"/>
        </w:rPr>
        <w:t>th</w:t>
      </w:r>
      <w:r w:rsidR="004316D5">
        <w:rPr>
          <w:sz w:val="22"/>
          <w:szCs w:val="22"/>
        </w:rPr>
        <w:t>tardies.  On the 7</w:t>
      </w:r>
      <w:r w:rsidR="004316D5" w:rsidRPr="004316D5">
        <w:rPr>
          <w:sz w:val="22"/>
          <w:szCs w:val="22"/>
          <w:vertAlign w:val="superscript"/>
        </w:rPr>
        <w:t>th</w:t>
      </w:r>
      <w:r w:rsidR="004316D5">
        <w:rPr>
          <w:sz w:val="22"/>
          <w:szCs w:val="22"/>
        </w:rPr>
        <w:t xml:space="preserve"> tardy, the student will serve a </w:t>
      </w:r>
      <w:r w:rsidR="00827DF2">
        <w:rPr>
          <w:sz w:val="22"/>
          <w:szCs w:val="22"/>
        </w:rPr>
        <w:t xml:space="preserve">30 minute afterschool detention served with the teacher in the classroom. </w:t>
      </w:r>
      <w:r w:rsidR="004316D5">
        <w:rPr>
          <w:sz w:val="22"/>
          <w:szCs w:val="22"/>
        </w:rPr>
        <w:t xml:space="preserve"> </w:t>
      </w:r>
      <w:r w:rsidR="00827DF2" w:rsidRPr="00827DF2">
        <w:rPr>
          <w:noProof/>
          <w:sz w:val="22"/>
          <w:szCs w:val="22"/>
        </w:rPr>
        <w:t>After the 8th tardy, teacher discretion may be used for consequences.  Once a student has served three 30 minute detentions with a teacher, a student may be referred to the Deans</w:t>
      </w:r>
      <w:r w:rsidR="008C6D28">
        <w:rPr>
          <w:noProof/>
          <w:sz w:val="22"/>
          <w:szCs w:val="22"/>
        </w:rPr>
        <w:t>’</w:t>
      </w:r>
      <w:r w:rsidR="00827DF2" w:rsidRPr="00827DF2">
        <w:rPr>
          <w:noProof/>
          <w:sz w:val="22"/>
          <w:szCs w:val="22"/>
        </w:rPr>
        <w:t xml:space="preserve"> Office for defiance of authority</w:t>
      </w:r>
    </w:p>
    <w:p w:rsidR="004316D5" w:rsidRPr="00827DF2" w:rsidRDefault="004316D5" w:rsidP="009A243B">
      <w:pPr>
        <w:rPr>
          <w:noProof/>
          <w:sz w:val="22"/>
          <w:szCs w:val="22"/>
        </w:rPr>
      </w:pPr>
    </w:p>
    <w:p w:rsidR="009A243B" w:rsidRDefault="009A243B" w:rsidP="009A243B">
      <w:pPr>
        <w:rPr>
          <w:sz w:val="22"/>
          <w:szCs w:val="22"/>
        </w:rPr>
      </w:pPr>
      <w:r w:rsidRPr="00E35C6C">
        <w:rPr>
          <w:b/>
          <w:sz w:val="22"/>
          <w:szCs w:val="22"/>
        </w:rPr>
        <w:t>We expect that you will arrive to class prepared to do daily work.</w:t>
      </w:r>
      <w:r w:rsidRPr="00E35C6C">
        <w:rPr>
          <w:sz w:val="22"/>
          <w:szCs w:val="22"/>
        </w:rPr>
        <w:t xml:space="preserve">  That means being responsible for bringing your 3-ring binder, your planner, a pen or pencil, and paper to class </w:t>
      </w:r>
      <w:r w:rsidRPr="00E35C6C">
        <w:rPr>
          <w:i/>
          <w:sz w:val="22"/>
          <w:szCs w:val="22"/>
        </w:rPr>
        <w:t>every day</w:t>
      </w:r>
      <w:r w:rsidRPr="00E35C6C">
        <w:rPr>
          <w:sz w:val="22"/>
          <w:szCs w:val="22"/>
        </w:rPr>
        <w:t xml:space="preserve">, and your textbooks or an outside novel for reading when required. It also means that homework assignments are completed and ready for submission or review at the </w:t>
      </w:r>
      <w:r w:rsidRPr="00E35C6C">
        <w:rPr>
          <w:i/>
          <w:sz w:val="22"/>
          <w:szCs w:val="22"/>
        </w:rPr>
        <w:t>beginning</w:t>
      </w:r>
      <w:r w:rsidRPr="00E35C6C">
        <w:rPr>
          <w:sz w:val="22"/>
          <w:szCs w:val="22"/>
        </w:rPr>
        <w:t xml:space="preserve"> of the class period.  Please note that personal needs (i.e., use of the restroom, going to locker for materials) should be taken care of during passing period—being fully prepared for class means being on time, with all materials, and in attendance for the entire class period.  </w:t>
      </w:r>
    </w:p>
    <w:p w:rsidR="009A243B" w:rsidRPr="00EB702B" w:rsidRDefault="009A243B" w:rsidP="009A243B">
      <w:pPr>
        <w:rPr>
          <w:b/>
          <w:sz w:val="14"/>
          <w:szCs w:val="16"/>
        </w:rPr>
      </w:pPr>
    </w:p>
    <w:p w:rsidR="008C6D28" w:rsidRPr="00E134AB" w:rsidRDefault="009A243B" w:rsidP="008C6D28">
      <w:pPr>
        <w:rPr>
          <w:sz w:val="22"/>
        </w:rPr>
      </w:pPr>
      <w:r w:rsidRPr="00E134AB">
        <w:rPr>
          <w:b/>
          <w:sz w:val="22"/>
          <w:szCs w:val="22"/>
        </w:rPr>
        <w:t>Late Work Policy:</w:t>
      </w:r>
      <w:r w:rsidR="008C6D28" w:rsidRPr="00E134AB">
        <w:rPr>
          <w:b/>
          <w:sz w:val="22"/>
          <w:szCs w:val="22"/>
        </w:rPr>
        <w:t xml:space="preserve">  </w:t>
      </w:r>
      <w:r w:rsidR="008C6D28" w:rsidRPr="00E134AB">
        <w:rPr>
          <w:sz w:val="22"/>
        </w:rPr>
        <w:t xml:space="preserve">On formative work (homework), students may submit late work for teacher review up to the end of a unit.  That date will be announced at the start of said unit.  </w:t>
      </w:r>
      <w:r w:rsidR="00132BF8" w:rsidRPr="00E134AB">
        <w:rPr>
          <w:sz w:val="22"/>
        </w:rPr>
        <w:t xml:space="preserve">Any work submitted after the due date will receive partial credit.  </w:t>
      </w:r>
    </w:p>
    <w:p w:rsidR="008C6D28" w:rsidRPr="00E134AB" w:rsidRDefault="008C6D28" w:rsidP="008C6D28">
      <w:pPr>
        <w:rPr>
          <w:sz w:val="22"/>
        </w:rPr>
      </w:pPr>
    </w:p>
    <w:p w:rsidR="008C6D28" w:rsidRPr="00E134AB" w:rsidRDefault="008C6D28" w:rsidP="008C6D28">
      <w:pPr>
        <w:rPr>
          <w:sz w:val="22"/>
        </w:rPr>
      </w:pPr>
      <w:r w:rsidRPr="00E134AB">
        <w:rPr>
          <w:b/>
          <w:sz w:val="22"/>
        </w:rPr>
        <w:t>Rewrites</w:t>
      </w:r>
      <w:r w:rsidRPr="00E134AB">
        <w:rPr>
          <w:sz w:val="22"/>
        </w:rPr>
        <w:t xml:space="preserve">:  Formative writing assignments may not be rewritten for improved </w:t>
      </w:r>
      <w:proofErr w:type="gramStart"/>
      <w:r w:rsidRPr="00E134AB">
        <w:rPr>
          <w:sz w:val="22"/>
        </w:rPr>
        <w:t>scores</w:t>
      </w:r>
      <w:proofErr w:type="gramEnd"/>
      <w:r w:rsidRPr="00E134AB">
        <w:rPr>
          <w:sz w:val="22"/>
        </w:rPr>
        <w:t xml:space="preserve"> as these are the pract</w:t>
      </w:r>
      <w:r w:rsidR="00132BF8" w:rsidRPr="00E134AB">
        <w:rPr>
          <w:sz w:val="22"/>
        </w:rPr>
        <w:t xml:space="preserve">ice elements of our class.  </w:t>
      </w:r>
    </w:p>
    <w:p w:rsidR="008C6D28" w:rsidRDefault="008C6D28" w:rsidP="008C6D28"/>
    <w:p w:rsidR="008C6D28" w:rsidRPr="00E134AB" w:rsidRDefault="008C6D28" w:rsidP="008C6D28">
      <w:pPr>
        <w:rPr>
          <w:sz w:val="22"/>
        </w:rPr>
      </w:pPr>
      <w:r w:rsidRPr="00E134AB">
        <w:rPr>
          <w:sz w:val="22"/>
        </w:rPr>
        <w:t>Summative writing assignments (assessments and shared grades) will be eligible for rewrites wherein a student may complete the “revision cover sheet” and resubmit an improved copy for an improved grade</w:t>
      </w:r>
      <w:r w:rsidR="00E134AB">
        <w:rPr>
          <w:sz w:val="22"/>
        </w:rPr>
        <w:t xml:space="preserve">, or he or she may meet and conference with an AS English teacher in lieu of the revision cover sheet before submitting an improved </w:t>
      </w:r>
      <w:proofErr w:type="gramStart"/>
      <w:r w:rsidR="00E134AB">
        <w:rPr>
          <w:sz w:val="22"/>
        </w:rPr>
        <w:t xml:space="preserve">draft </w:t>
      </w:r>
      <w:r w:rsidRPr="00E134AB">
        <w:rPr>
          <w:sz w:val="22"/>
        </w:rPr>
        <w:t>.</w:t>
      </w:r>
      <w:proofErr w:type="gramEnd"/>
      <w:r w:rsidRPr="00E134AB">
        <w:rPr>
          <w:sz w:val="22"/>
        </w:rPr>
        <w:t xml:space="preserve">  Two caveats exist, though.  One, the second submission must be an improved draft, not just a resubmission of the first draft.  Two, the highest grade a student can earn on a rewrite is equal to what he or she was eligible for originally based upon when the paper was turned in.  </w:t>
      </w:r>
    </w:p>
    <w:p w:rsidR="009A243B" w:rsidRPr="00EB702B" w:rsidRDefault="009A243B" w:rsidP="009A243B">
      <w:pPr>
        <w:rPr>
          <w:b/>
          <w:sz w:val="10"/>
          <w:szCs w:val="16"/>
        </w:rPr>
      </w:pPr>
    </w:p>
    <w:p w:rsidR="00132BF8" w:rsidRDefault="00132BF8" w:rsidP="009A243B">
      <w:pPr>
        <w:pStyle w:val="BodyText2"/>
        <w:jc w:val="center"/>
        <w:rPr>
          <w:b/>
          <w:sz w:val="22"/>
        </w:rPr>
      </w:pPr>
    </w:p>
    <w:p w:rsidR="00132BF8" w:rsidRDefault="00132BF8" w:rsidP="009A243B">
      <w:pPr>
        <w:pStyle w:val="BodyText2"/>
        <w:jc w:val="center"/>
        <w:rPr>
          <w:b/>
          <w:sz w:val="22"/>
        </w:rPr>
      </w:pPr>
    </w:p>
    <w:p w:rsidR="00132BF8" w:rsidRDefault="00132BF8" w:rsidP="009A243B">
      <w:pPr>
        <w:pStyle w:val="BodyText2"/>
        <w:jc w:val="center"/>
        <w:rPr>
          <w:b/>
          <w:sz w:val="22"/>
        </w:rPr>
      </w:pPr>
    </w:p>
    <w:p w:rsidR="00132BF8" w:rsidRDefault="00132BF8" w:rsidP="009A243B">
      <w:pPr>
        <w:pStyle w:val="BodyText2"/>
        <w:jc w:val="center"/>
        <w:rPr>
          <w:b/>
          <w:sz w:val="22"/>
        </w:rPr>
      </w:pPr>
    </w:p>
    <w:p w:rsidR="00132BF8" w:rsidRDefault="00132BF8" w:rsidP="009A243B">
      <w:pPr>
        <w:pStyle w:val="BodyText2"/>
        <w:jc w:val="center"/>
        <w:rPr>
          <w:b/>
          <w:sz w:val="22"/>
        </w:rPr>
      </w:pPr>
    </w:p>
    <w:p w:rsidR="00132BF8" w:rsidRDefault="00132BF8" w:rsidP="009A243B">
      <w:pPr>
        <w:pStyle w:val="BodyText2"/>
        <w:jc w:val="center"/>
        <w:rPr>
          <w:b/>
          <w:sz w:val="22"/>
        </w:rPr>
      </w:pPr>
    </w:p>
    <w:p w:rsidR="00132BF8" w:rsidRDefault="00132BF8" w:rsidP="009A243B">
      <w:pPr>
        <w:pStyle w:val="BodyText2"/>
        <w:jc w:val="center"/>
        <w:rPr>
          <w:b/>
          <w:sz w:val="22"/>
        </w:rPr>
      </w:pPr>
    </w:p>
    <w:p w:rsidR="00132BF8" w:rsidRDefault="00132BF8" w:rsidP="009A243B">
      <w:pPr>
        <w:pStyle w:val="BodyText2"/>
        <w:jc w:val="center"/>
        <w:rPr>
          <w:b/>
          <w:sz w:val="22"/>
        </w:rPr>
      </w:pPr>
    </w:p>
    <w:p w:rsidR="00132BF8" w:rsidRDefault="00132BF8" w:rsidP="009A243B">
      <w:pPr>
        <w:pStyle w:val="BodyText2"/>
        <w:jc w:val="center"/>
        <w:rPr>
          <w:b/>
          <w:sz w:val="22"/>
        </w:rPr>
      </w:pPr>
    </w:p>
    <w:p w:rsidR="00132BF8" w:rsidRDefault="00132BF8" w:rsidP="009A243B">
      <w:pPr>
        <w:pStyle w:val="BodyText2"/>
        <w:jc w:val="center"/>
        <w:rPr>
          <w:b/>
          <w:sz w:val="22"/>
        </w:rPr>
      </w:pPr>
    </w:p>
    <w:p w:rsidR="00132BF8" w:rsidRDefault="00132BF8" w:rsidP="009A243B">
      <w:pPr>
        <w:pStyle w:val="BodyText2"/>
        <w:jc w:val="center"/>
        <w:rPr>
          <w:b/>
          <w:sz w:val="22"/>
        </w:rPr>
      </w:pPr>
    </w:p>
    <w:p w:rsidR="009A243B" w:rsidRDefault="009A243B" w:rsidP="009A243B">
      <w:pPr>
        <w:pStyle w:val="BodyText2"/>
        <w:jc w:val="center"/>
        <w:rPr>
          <w:b/>
        </w:rPr>
      </w:pPr>
      <w:r w:rsidRPr="00EB702B">
        <w:rPr>
          <w:b/>
          <w:sz w:val="22"/>
        </w:rPr>
        <w:t>Student Integrity Oath</w:t>
      </w:r>
    </w:p>
    <w:p w:rsidR="009A243B" w:rsidRPr="00EB702B" w:rsidRDefault="009A243B" w:rsidP="009A243B">
      <w:pPr>
        <w:pStyle w:val="BodyText2"/>
        <w:rPr>
          <w:b/>
          <w:i/>
          <w:sz w:val="22"/>
          <w:szCs w:val="22"/>
        </w:rPr>
      </w:pPr>
      <w:r w:rsidRPr="00EB702B">
        <w:rPr>
          <w:b/>
          <w:i/>
          <w:sz w:val="22"/>
          <w:szCs w:val="22"/>
        </w:rPr>
        <w:t>I agree to conduct myself with integrity in all regards.  I commit to presenting my own work, writing, words, and ideas at all times, unless otherwise attributed, in addition, I will not copy, use communication devices during tests, post assessments for public access, falsely identify myself, or use inappropriate materials. Engaging in any of these activities represents a breach of this oath and subjects me to the disciplinary code of Legacy High School and the Adams 12 Five Star School District. It is my honest intention to uphold this oath.</w:t>
      </w:r>
    </w:p>
    <w:p w:rsidR="009A243B" w:rsidRPr="00EB702B" w:rsidRDefault="009A243B" w:rsidP="009A243B">
      <w:pPr>
        <w:pStyle w:val="BodyText2"/>
        <w:rPr>
          <w:b/>
          <w:sz w:val="14"/>
        </w:rPr>
      </w:pPr>
    </w:p>
    <w:p w:rsidR="009A243B" w:rsidRPr="00827DF2" w:rsidRDefault="009A243B" w:rsidP="009A243B">
      <w:pPr>
        <w:pStyle w:val="BodyText2"/>
        <w:rPr>
          <w:bCs/>
          <w:sz w:val="22"/>
          <w:szCs w:val="22"/>
        </w:rPr>
      </w:pPr>
      <w:r w:rsidRPr="00827DF2">
        <w:rPr>
          <w:b/>
          <w:sz w:val="22"/>
          <w:szCs w:val="22"/>
        </w:rPr>
        <w:t xml:space="preserve">Plagiarism/Cheating Policy:  </w:t>
      </w:r>
      <w:r w:rsidRPr="00827DF2">
        <w:rPr>
          <w:bCs/>
          <w:sz w:val="22"/>
          <w:szCs w:val="22"/>
        </w:rPr>
        <w:t xml:space="preserve">Plagiarism means to present, as one’s own, the work, writing, words, ideas, or computer information of someone else.  (Sources could be published or unpublished.)  Cheating is supplying, receiving or using devices. (Examples: looking at or using someone else’s work, using crib notes/stolen notes, or using disallowed equipment, etc.) </w:t>
      </w:r>
    </w:p>
    <w:p w:rsidR="009A243B" w:rsidRPr="00E35C6C" w:rsidRDefault="009A243B" w:rsidP="009A243B">
      <w:pPr>
        <w:pStyle w:val="BodyText2"/>
        <w:rPr>
          <w:bCs/>
          <w:sz w:val="16"/>
          <w:szCs w:val="16"/>
        </w:rPr>
      </w:pPr>
    </w:p>
    <w:p w:rsidR="009A243B" w:rsidRPr="00EB702B" w:rsidRDefault="009A243B" w:rsidP="00827DF2">
      <w:pPr>
        <w:pStyle w:val="BodyText2"/>
        <w:rPr>
          <w:sz w:val="22"/>
          <w:szCs w:val="22"/>
        </w:rPr>
      </w:pPr>
      <w:r w:rsidRPr="00EB702B">
        <w:rPr>
          <w:sz w:val="22"/>
          <w:szCs w:val="22"/>
        </w:rPr>
        <w:t>Consequences for plagiar</w:t>
      </w:r>
      <w:r w:rsidR="00132BF8">
        <w:rPr>
          <w:sz w:val="22"/>
          <w:szCs w:val="22"/>
        </w:rPr>
        <w:t xml:space="preserve">ism and cheating are as follows </w:t>
      </w:r>
      <w:r w:rsidRPr="00EB702B">
        <w:rPr>
          <w:sz w:val="22"/>
          <w:szCs w:val="22"/>
        </w:rPr>
        <w:t>(covers all classes, lasts all year)</w:t>
      </w:r>
      <w:r w:rsidR="00132BF8">
        <w:rPr>
          <w:sz w:val="22"/>
          <w:szCs w:val="22"/>
        </w:rPr>
        <w:t>:</w:t>
      </w:r>
    </w:p>
    <w:p w:rsidR="009A243B" w:rsidRPr="00EB702B" w:rsidRDefault="009A243B" w:rsidP="009A243B">
      <w:pPr>
        <w:numPr>
          <w:ilvl w:val="0"/>
          <w:numId w:val="1"/>
        </w:numPr>
        <w:tabs>
          <w:tab w:val="clear" w:pos="720"/>
          <w:tab w:val="num" w:pos="540"/>
        </w:tabs>
        <w:ind w:left="540"/>
        <w:rPr>
          <w:sz w:val="18"/>
        </w:rPr>
      </w:pPr>
      <w:r w:rsidRPr="00EB702B">
        <w:rPr>
          <w:sz w:val="18"/>
        </w:rPr>
        <w:t>1</w:t>
      </w:r>
      <w:r w:rsidRPr="00EB702B">
        <w:rPr>
          <w:sz w:val="18"/>
          <w:vertAlign w:val="superscript"/>
        </w:rPr>
        <w:t>st</w:t>
      </w:r>
      <w:r w:rsidRPr="00EB702B">
        <w:rPr>
          <w:sz w:val="18"/>
        </w:rPr>
        <w:t xml:space="preserve"> – 0 on the assignment, teacher calls home and referral</w:t>
      </w:r>
    </w:p>
    <w:p w:rsidR="009A243B" w:rsidRPr="00EB702B" w:rsidRDefault="009A243B" w:rsidP="009A243B">
      <w:pPr>
        <w:numPr>
          <w:ilvl w:val="0"/>
          <w:numId w:val="1"/>
        </w:numPr>
        <w:tabs>
          <w:tab w:val="clear" w:pos="720"/>
          <w:tab w:val="num" w:pos="540"/>
        </w:tabs>
        <w:ind w:left="540"/>
        <w:rPr>
          <w:sz w:val="18"/>
        </w:rPr>
      </w:pPr>
      <w:r w:rsidRPr="00EB702B">
        <w:rPr>
          <w:sz w:val="18"/>
        </w:rPr>
        <w:t>2</w:t>
      </w:r>
      <w:r w:rsidRPr="00EB702B">
        <w:rPr>
          <w:sz w:val="18"/>
          <w:vertAlign w:val="superscript"/>
        </w:rPr>
        <w:t>nd</w:t>
      </w:r>
      <w:r w:rsidRPr="00EB702B">
        <w:rPr>
          <w:sz w:val="18"/>
        </w:rPr>
        <w:t xml:space="preserve"> – 0 on the assignment, 1 day suspension, parent/teacher conference, referral</w:t>
      </w:r>
    </w:p>
    <w:p w:rsidR="009A243B" w:rsidRPr="00EB702B" w:rsidRDefault="009A243B" w:rsidP="009A243B">
      <w:pPr>
        <w:numPr>
          <w:ilvl w:val="0"/>
          <w:numId w:val="1"/>
        </w:numPr>
        <w:tabs>
          <w:tab w:val="clear" w:pos="720"/>
          <w:tab w:val="num" w:pos="540"/>
        </w:tabs>
        <w:ind w:left="540"/>
        <w:rPr>
          <w:sz w:val="18"/>
        </w:rPr>
      </w:pPr>
      <w:r w:rsidRPr="00EB702B">
        <w:rPr>
          <w:sz w:val="18"/>
        </w:rPr>
        <w:t>3</w:t>
      </w:r>
      <w:r w:rsidRPr="00EB702B">
        <w:rPr>
          <w:sz w:val="18"/>
          <w:vertAlign w:val="superscript"/>
        </w:rPr>
        <w:t>rd</w:t>
      </w:r>
      <w:r w:rsidRPr="00EB702B">
        <w:rPr>
          <w:sz w:val="18"/>
        </w:rPr>
        <w:t xml:space="preserve"> – 0 on the assignment, 2 days suspension</w:t>
      </w:r>
    </w:p>
    <w:p w:rsidR="009A243B" w:rsidRPr="00EB702B" w:rsidRDefault="009A243B" w:rsidP="009A243B">
      <w:pPr>
        <w:numPr>
          <w:ilvl w:val="0"/>
          <w:numId w:val="1"/>
        </w:numPr>
        <w:tabs>
          <w:tab w:val="clear" w:pos="720"/>
          <w:tab w:val="num" w:pos="540"/>
        </w:tabs>
        <w:ind w:left="540"/>
        <w:rPr>
          <w:sz w:val="18"/>
        </w:rPr>
      </w:pPr>
      <w:r w:rsidRPr="00EB702B">
        <w:rPr>
          <w:sz w:val="18"/>
        </w:rPr>
        <w:t>4</w:t>
      </w:r>
      <w:r w:rsidRPr="00EB702B">
        <w:rPr>
          <w:sz w:val="18"/>
          <w:vertAlign w:val="superscript"/>
        </w:rPr>
        <w:t>th</w:t>
      </w:r>
      <w:r w:rsidRPr="00EB702B">
        <w:rPr>
          <w:sz w:val="18"/>
        </w:rPr>
        <w:t xml:space="preserve"> – 0 on the assignment, referral to District Discipline Hearing</w:t>
      </w:r>
    </w:p>
    <w:p w:rsidR="009A243B" w:rsidRPr="00E35C6C" w:rsidRDefault="009A243B" w:rsidP="009A243B">
      <w:pPr>
        <w:rPr>
          <w:sz w:val="16"/>
          <w:szCs w:val="16"/>
        </w:rPr>
      </w:pPr>
    </w:p>
    <w:p w:rsidR="009A243B" w:rsidRPr="00827DF2" w:rsidRDefault="009A243B" w:rsidP="009A243B">
      <w:pPr>
        <w:ind w:left="180"/>
        <w:rPr>
          <w:b/>
          <w:sz w:val="22"/>
          <w:szCs w:val="22"/>
        </w:rPr>
      </w:pPr>
      <w:r w:rsidRPr="00827DF2">
        <w:rPr>
          <w:b/>
          <w:sz w:val="22"/>
          <w:szCs w:val="22"/>
        </w:rPr>
        <w:t xml:space="preserve">General Guidelines:  </w:t>
      </w:r>
    </w:p>
    <w:p w:rsidR="009A243B" w:rsidRPr="00827DF2" w:rsidRDefault="009A243B" w:rsidP="009A243B">
      <w:pPr>
        <w:numPr>
          <w:ilvl w:val="0"/>
          <w:numId w:val="2"/>
        </w:numPr>
        <w:ind w:left="288" w:hanging="288"/>
        <w:rPr>
          <w:b/>
          <w:sz w:val="22"/>
          <w:szCs w:val="22"/>
        </w:rPr>
      </w:pPr>
      <w:r w:rsidRPr="00827DF2">
        <w:rPr>
          <w:b/>
          <w:sz w:val="22"/>
          <w:szCs w:val="22"/>
        </w:rPr>
        <w:t>Assessment and grading standards are applied consistently to students of similarly demonstrated ability.</w:t>
      </w:r>
    </w:p>
    <w:p w:rsidR="009A243B" w:rsidRPr="00827DF2" w:rsidRDefault="009A243B" w:rsidP="009A243B">
      <w:pPr>
        <w:numPr>
          <w:ilvl w:val="0"/>
          <w:numId w:val="2"/>
        </w:numPr>
        <w:ind w:left="288" w:hanging="288"/>
        <w:rPr>
          <w:b/>
          <w:sz w:val="22"/>
          <w:szCs w:val="22"/>
        </w:rPr>
      </w:pPr>
      <w:r w:rsidRPr="00827DF2">
        <w:rPr>
          <w:b/>
          <w:sz w:val="22"/>
          <w:szCs w:val="22"/>
        </w:rPr>
        <w:t>Assessment results are based solely on demonstrated student progress and achievement of reasonable and clear standards.</w:t>
      </w:r>
    </w:p>
    <w:p w:rsidR="009A243B" w:rsidRPr="00827DF2" w:rsidRDefault="009A243B" w:rsidP="009A243B">
      <w:pPr>
        <w:numPr>
          <w:ilvl w:val="0"/>
          <w:numId w:val="2"/>
        </w:numPr>
        <w:ind w:left="288" w:hanging="288"/>
        <w:rPr>
          <w:b/>
          <w:sz w:val="22"/>
          <w:szCs w:val="22"/>
        </w:rPr>
      </w:pPr>
      <w:r w:rsidRPr="00827DF2">
        <w:rPr>
          <w:b/>
          <w:sz w:val="22"/>
          <w:szCs w:val="22"/>
        </w:rPr>
        <w:t>Students who participate in group projects will receive a grade for work as an individual as well as a group performance grade.</w:t>
      </w:r>
    </w:p>
    <w:p w:rsidR="00132BF8" w:rsidRDefault="00132BF8" w:rsidP="009A243B">
      <w:pPr>
        <w:rPr>
          <w:b/>
          <w:sz w:val="22"/>
          <w:szCs w:val="22"/>
        </w:rPr>
      </w:pPr>
    </w:p>
    <w:p w:rsidR="00132BF8" w:rsidRDefault="00132BF8" w:rsidP="009A243B">
      <w:pPr>
        <w:rPr>
          <w:b/>
          <w:sz w:val="22"/>
          <w:szCs w:val="22"/>
        </w:rPr>
      </w:pPr>
    </w:p>
    <w:p w:rsidR="009A243B" w:rsidRPr="00827DF2" w:rsidRDefault="009A243B" w:rsidP="009A243B">
      <w:pPr>
        <w:rPr>
          <w:b/>
          <w:sz w:val="22"/>
          <w:szCs w:val="22"/>
        </w:rPr>
      </w:pPr>
      <w:r w:rsidRPr="00827DF2">
        <w:rPr>
          <w:b/>
          <w:sz w:val="22"/>
          <w:szCs w:val="22"/>
        </w:rPr>
        <w:t>In order to receive accurate information regarding your learning, it is vital for you to complete all assignments.  If you experience problems with assignments, please see us individually.</w:t>
      </w:r>
    </w:p>
    <w:p w:rsidR="009A243B" w:rsidRPr="00AB5D47" w:rsidRDefault="009A243B" w:rsidP="009A243B">
      <w:pPr>
        <w:jc w:val="center"/>
        <w:rPr>
          <w:b/>
          <w:sz w:val="28"/>
          <w:szCs w:val="28"/>
        </w:rPr>
      </w:pPr>
      <w:r>
        <w:br w:type="page"/>
      </w:r>
      <w:r w:rsidRPr="00AB5D47">
        <w:rPr>
          <w:b/>
          <w:sz w:val="28"/>
          <w:szCs w:val="28"/>
        </w:rPr>
        <w:t>Legacy High School</w:t>
      </w:r>
    </w:p>
    <w:p w:rsidR="009A243B" w:rsidRPr="00AB5D47" w:rsidRDefault="009A243B" w:rsidP="009A243B">
      <w:pPr>
        <w:jc w:val="center"/>
        <w:rPr>
          <w:b/>
          <w:sz w:val="28"/>
          <w:szCs w:val="28"/>
        </w:rPr>
      </w:pPr>
      <w:r w:rsidRPr="00AB5D47">
        <w:rPr>
          <w:b/>
          <w:sz w:val="28"/>
          <w:szCs w:val="28"/>
        </w:rPr>
        <w:t>Course Syllabus</w:t>
      </w:r>
    </w:p>
    <w:p w:rsidR="009A243B" w:rsidRPr="00AB5D47" w:rsidRDefault="00A57454" w:rsidP="009A243B">
      <w:pPr>
        <w:jc w:val="center"/>
        <w:rPr>
          <w:b/>
          <w:sz w:val="28"/>
          <w:szCs w:val="28"/>
        </w:rPr>
      </w:pPr>
      <w:r>
        <w:rPr>
          <w:b/>
          <w:sz w:val="28"/>
          <w:szCs w:val="28"/>
        </w:rPr>
        <w:t>2011-2012</w:t>
      </w:r>
    </w:p>
    <w:p w:rsidR="009A243B" w:rsidRDefault="009A243B" w:rsidP="009A243B">
      <w:pPr>
        <w:rPr>
          <w:b/>
        </w:rPr>
      </w:pPr>
    </w:p>
    <w:p w:rsidR="009A243B" w:rsidRPr="00485C03" w:rsidRDefault="009A243B" w:rsidP="009A243B">
      <w:pPr>
        <w:rPr>
          <w:b/>
        </w:rPr>
      </w:pPr>
    </w:p>
    <w:p w:rsidR="009A243B" w:rsidRPr="00183C97" w:rsidRDefault="009A243B" w:rsidP="009A243B">
      <w:pPr>
        <w:jc w:val="right"/>
        <w:rPr>
          <w:b/>
          <w:sz w:val="28"/>
          <w:szCs w:val="28"/>
        </w:rPr>
      </w:pPr>
      <w:r w:rsidRPr="00183C97">
        <w:rPr>
          <w:b/>
          <w:sz w:val="28"/>
          <w:szCs w:val="28"/>
        </w:rPr>
        <w:t>Acknowledgment of Receipt Form</w:t>
      </w:r>
    </w:p>
    <w:p w:rsidR="009A243B" w:rsidRDefault="009A243B" w:rsidP="009A243B">
      <w:pPr>
        <w:jc w:val="right"/>
        <w:rPr>
          <w:b/>
        </w:rPr>
      </w:pPr>
    </w:p>
    <w:p w:rsidR="009A243B" w:rsidRPr="0032063A" w:rsidRDefault="009A243B" w:rsidP="009A243B">
      <w:pPr>
        <w:jc w:val="right"/>
        <w:rPr>
          <w:b/>
          <w:sz w:val="28"/>
          <w:szCs w:val="28"/>
        </w:rPr>
      </w:pPr>
      <w:r w:rsidRPr="0032063A">
        <w:rPr>
          <w:b/>
          <w:sz w:val="28"/>
          <w:szCs w:val="28"/>
        </w:rPr>
        <w:t xml:space="preserve">Course Title:  </w:t>
      </w:r>
      <w:r w:rsidR="00270B82">
        <w:rPr>
          <w:b/>
          <w:sz w:val="28"/>
          <w:szCs w:val="28"/>
        </w:rPr>
        <w:t>American Studies</w:t>
      </w:r>
    </w:p>
    <w:p w:rsidR="009A243B" w:rsidRDefault="009A243B" w:rsidP="009A243B">
      <w:pPr>
        <w:rPr>
          <w:b/>
        </w:rPr>
      </w:pPr>
      <w:r>
        <w:rPr>
          <w:b/>
        </w:rPr>
        <w:t>Parents/Guardians,</w:t>
      </w:r>
    </w:p>
    <w:p w:rsidR="009A243B" w:rsidRPr="003D7D19" w:rsidRDefault="009A243B" w:rsidP="009A243B">
      <w:pPr>
        <w:rPr>
          <w:b/>
          <w:sz w:val="18"/>
        </w:rPr>
      </w:pPr>
    </w:p>
    <w:p w:rsidR="009A243B" w:rsidRDefault="009A243B" w:rsidP="009A243B">
      <w:pPr>
        <w:rPr>
          <w:b/>
        </w:rPr>
      </w:pPr>
      <w:r>
        <w:rPr>
          <w:b/>
        </w:rPr>
        <w:t>Signing this document acknowledges that you have read through the course syllabus. In addition pleas</w:t>
      </w:r>
      <w:r w:rsidR="00132BF8">
        <w:rPr>
          <w:b/>
        </w:rPr>
        <w:t>e be aware of the cell phone / iPod</w:t>
      </w:r>
      <w:r>
        <w:rPr>
          <w:b/>
        </w:rPr>
        <w:t xml:space="preserve"> policy: These devices are not to be out in the classroom. District Superintendent’s policy allows the school to confiscate these items. Please help us keep the students focused on their learning.</w:t>
      </w:r>
    </w:p>
    <w:p w:rsidR="009A243B" w:rsidRDefault="009A243B" w:rsidP="009A243B">
      <w:pPr>
        <w:rPr>
          <w:b/>
        </w:rPr>
      </w:pPr>
    </w:p>
    <w:p w:rsidR="009A243B" w:rsidRDefault="009A243B" w:rsidP="009A243B">
      <w:pPr>
        <w:rPr>
          <w:b/>
        </w:rPr>
      </w:pPr>
      <w:r>
        <w:rPr>
          <w:b/>
        </w:rPr>
        <w:t>Please share your preferred contact information before signing and returning this form to the classroom teacher.</w:t>
      </w:r>
    </w:p>
    <w:p w:rsidR="009A243B" w:rsidRDefault="009A243B" w:rsidP="009A243B">
      <w:pPr>
        <w:rPr>
          <w:b/>
        </w:rPr>
      </w:pPr>
    </w:p>
    <w:p w:rsidR="009A243B" w:rsidRDefault="009A243B" w:rsidP="009A243B">
      <w:pPr>
        <w:rPr>
          <w:b/>
        </w:rPr>
      </w:pPr>
    </w:p>
    <w:p w:rsidR="009A243B" w:rsidRDefault="009A243B" w:rsidP="009A243B">
      <w:pPr>
        <w:rPr>
          <w:b/>
        </w:rPr>
      </w:pPr>
      <w:r>
        <w:rPr>
          <w:b/>
        </w:rPr>
        <w:t>_______________________________________</w:t>
      </w:r>
      <w:r>
        <w:rPr>
          <w:b/>
        </w:rPr>
        <w:tab/>
      </w:r>
      <w:r>
        <w:rPr>
          <w:b/>
        </w:rPr>
        <w:tab/>
        <w:t>___________________________________</w:t>
      </w:r>
    </w:p>
    <w:p w:rsidR="009A243B" w:rsidRDefault="009A243B" w:rsidP="009A243B">
      <w:pPr>
        <w:rPr>
          <w:b/>
        </w:rPr>
      </w:pPr>
      <w:r>
        <w:rPr>
          <w:b/>
        </w:rPr>
        <w:t>Student Name (Please print)</w:t>
      </w:r>
      <w:r>
        <w:rPr>
          <w:b/>
        </w:rPr>
        <w:tab/>
      </w:r>
      <w:r>
        <w:rPr>
          <w:b/>
        </w:rPr>
        <w:tab/>
      </w:r>
      <w:r>
        <w:rPr>
          <w:b/>
        </w:rPr>
        <w:tab/>
      </w:r>
      <w:r>
        <w:rPr>
          <w:b/>
        </w:rPr>
        <w:tab/>
        <w:t>Student E-mail Address</w:t>
      </w:r>
    </w:p>
    <w:p w:rsidR="009A243B" w:rsidRDefault="009A243B" w:rsidP="009A243B">
      <w:pPr>
        <w:rPr>
          <w:b/>
        </w:rPr>
      </w:pPr>
    </w:p>
    <w:p w:rsidR="009A243B" w:rsidRDefault="009A243B" w:rsidP="009A243B">
      <w:pPr>
        <w:rPr>
          <w:b/>
        </w:rPr>
      </w:pPr>
    </w:p>
    <w:p w:rsidR="009A243B" w:rsidRDefault="009A243B" w:rsidP="009A243B">
      <w:pPr>
        <w:rPr>
          <w:b/>
        </w:rPr>
      </w:pPr>
      <w:r>
        <w:rPr>
          <w:b/>
        </w:rPr>
        <w:t xml:space="preserve">_______________________________________  </w:t>
      </w:r>
    </w:p>
    <w:p w:rsidR="009A243B" w:rsidRDefault="009A243B" w:rsidP="009A243B">
      <w:pPr>
        <w:rPr>
          <w:b/>
        </w:rPr>
      </w:pPr>
      <w:r>
        <w:rPr>
          <w:b/>
        </w:rPr>
        <w:t>Student Signature</w:t>
      </w:r>
    </w:p>
    <w:p w:rsidR="009A243B" w:rsidRDefault="009A243B" w:rsidP="009A243B">
      <w:pPr>
        <w:rPr>
          <w:b/>
        </w:rPr>
      </w:pPr>
    </w:p>
    <w:p w:rsidR="00132BF8" w:rsidRDefault="00132BF8" w:rsidP="009A243B">
      <w:pPr>
        <w:rPr>
          <w:b/>
        </w:rPr>
      </w:pPr>
    </w:p>
    <w:p w:rsidR="00132BF8" w:rsidRDefault="00132BF8" w:rsidP="009A243B">
      <w:pPr>
        <w:rPr>
          <w:b/>
        </w:rPr>
      </w:pPr>
    </w:p>
    <w:p w:rsidR="009A243B" w:rsidRDefault="009A243B" w:rsidP="009A243B">
      <w:pPr>
        <w:rPr>
          <w:b/>
        </w:rPr>
      </w:pPr>
      <w:r>
        <w:rPr>
          <w:b/>
        </w:rPr>
        <w:t>My preference for contact is:</w:t>
      </w:r>
    </w:p>
    <w:p w:rsidR="009A243B" w:rsidRDefault="009A243B" w:rsidP="009A243B">
      <w:pPr>
        <w:rPr>
          <w:b/>
        </w:rPr>
      </w:pPr>
    </w:p>
    <w:p w:rsidR="009A243B" w:rsidRDefault="00EA450E" w:rsidP="009A243B">
      <w:pPr>
        <w:rPr>
          <w:b/>
        </w:rPr>
      </w:pPr>
      <w:r w:rsidRPr="00EA450E">
        <w:rPr>
          <w:b/>
          <w:sz w:val="28"/>
          <w:szCs w:val="28"/>
        </w:rPr>
        <w:fldChar w:fldCharType="begin">
          <w:ffData>
            <w:name w:val="Check1"/>
            <w:enabled/>
            <w:calcOnExit w:val="0"/>
            <w:checkBox>
              <w:sizeAuto/>
              <w:default w:val="0"/>
            </w:checkBox>
          </w:ffData>
        </w:fldChar>
      </w:r>
      <w:bookmarkStart w:id="1" w:name="Check1"/>
      <w:r w:rsidR="009A243B" w:rsidRPr="00183C97">
        <w:rPr>
          <w:b/>
          <w:sz w:val="28"/>
          <w:szCs w:val="28"/>
        </w:rPr>
        <w:instrText xml:space="preserve"> FORMCHECKBOX </w:instrText>
      </w:r>
      <w:r w:rsidR="0020544D" w:rsidRPr="00EA450E">
        <w:rPr>
          <w:sz w:val="28"/>
          <w:szCs w:val="28"/>
        </w:rPr>
      </w:r>
      <w:r w:rsidRPr="00183C97">
        <w:rPr>
          <w:sz w:val="28"/>
          <w:szCs w:val="28"/>
        </w:rPr>
        <w:fldChar w:fldCharType="end"/>
      </w:r>
      <w:bookmarkEnd w:id="1"/>
      <w:r w:rsidR="009A243B" w:rsidRPr="00183C97">
        <w:rPr>
          <w:b/>
          <w:sz w:val="28"/>
          <w:szCs w:val="28"/>
        </w:rPr>
        <w:t xml:space="preserve"> </w:t>
      </w:r>
      <w:r w:rsidR="009A243B">
        <w:rPr>
          <w:b/>
        </w:rPr>
        <w:t xml:space="preserve"> By Email</w:t>
      </w:r>
      <w:r w:rsidR="009A243B">
        <w:rPr>
          <w:b/>
        </w:rPr>
        <w:tab/>
      </w:r>
      <w:r w:rsidR="009A243B">
        <w:rPr>
          <w:b/>
        </w:rPr>
        <w:tab/>
      </w:r>
      <w:r w:rsidR="009A243B">
        <w:rPr>
          <w:b/>
        </w:rPr>
        <w:tab/>
      </w:r>
      <w:r w:rsidR="009A243B">
        <w:rPr>
          <w:b/>
        </w:rPr>
        <w:tab/>
      </w:r>
      <w:r w:rsidR="009A243B">
        <w:rPr>
          <w:b/>
        </w:rPr>
        <w:tab/>
      </w:r>
      <w:r w:rsidR="009A243B">
        <w:rPr>
          <w:b/>
        </w:rPr>
        <w:tab/>
      </w:r>
      <w:r w:rsidR="009A243B">
        <w:rPr>
          <w:b/>
        </w:rPr>
        <w:tab/>
      </w:r>
      <w:r w:rsidRPr="00EA450E">
        <w:rPr>
          <w:b/>
          <w:sz w:val="28"/>
          <w:szCs w:val="28"/>
        </w:rPr>
        <w:fldChar w:fldCharType="begin">
          <w:ffData>
            <w:name w:val="Check2"/>
            <w:enabled/>
            <w:calcOnExit w:val="0"/>
            <w:checkBox>
              <w:sizeAuto/>
              <w:default w:val="0"/>
            </w:checkBox>
          </w:ffData>
        </w:fldChar>
      </w:r>
      <w:bookmarkStart w:id="2" w:name="Check2"/>
      <w:r w:rsidR="009A243B" w:rsidRPr="00183C97">
        <w:rPr>
          <w:b/>
          <w:sz w:val="28"/>
          <w:szCs w:val="28"/>
        </w:rPr>
        <w:instrText xml:space="preserve"> FORMCHECKBOX </w:instrText>
      </w:r>
      <w:r w:rsidR="0020544D" w:rsidRPr="00EA450E">
        <w:rPr>
          <w:sz w:val="28"/>
          <w:szCs w:val="28"/>
        </w:rPr>
      </w:r>
      <w:r w:rsidRPr="00183C97">
        <w:rPr>
          <w:sz w:val="28"/>
          <w:szCs w:val="28"/>
        </w:rPr>
        <w:fldChar w:fldCharType="end"/>
      </w:r>
      <w:bookmarkEnd w:id="2"/>
      <w:proofErr w:type="gramStart"/>
      <w:r w:rsidR="009A243B" w:rsidRPr="00183C97">
        <w:rPr>
          <w:b/>
          <w:sz w:val="28"/>
          <w:szCs w:val="28"/>
        </w:rPr>
        <w:t xml:space="preserve"> </w:t>
      </w:r>
      <w:r w:rsidR="009A243B">
        <w:rPr>
          <w:b/>
        </w:rPr>
        <w:t xml:space="preserve"> By</w:t>
      </w:r>
      <w:proofErr w:type="gramEnd"/>
      <w:r w:rsidR="009A243B">
        <w:rPr>
          <w:b/>
        </w:rPr>
        <w:t xml:space="preserve"> Phone</w:t>
      </w:r>
    </w:p>
    <w:p w:rsidR="009A243B" w:rsidRDefault="009A243B" w:rsidP="009A243B">
      <w:pPr>
        <w:rPr>
          <w:b/>
        </w:rPr>
      </w:pPr>
    </w:p>
    <w:p w:rsidR="009A243B" w:rsidRDefault="009A243B" w:rsidP="009A243B">
      <w:pPr>
        <w:rPr>
          <w:b/>
        </w:rPr>
      </w:pPr>
    </w:p>
    <w:p w:rsidR="009A243B" w:rsidRDefault="009A243B" w:rsidP="009A243B">
      <w:pPr>
        <w:rPr>
          <w:b/>
        </w:rPr>
      </w:pPr>
      <w:r>
        <w:rPr>
          <w:b/>
        </w:rPr>
        <w:t>______________________________________</w:t>
      </w:r>
    </w:p>
    <w:p w:rsidR="009A243B" w:rsidRDefault="009A243B" w:rsidP="009A243B">
      <w:pPr>
        <w:rPr>
          <w:b/>
        </w:rPr>
      </w:pPr>
      <w:r>
        <w:rPr>
          <w:b/>
        </w:rPr>
        <w:t>Parent/Guardian Name(s) (Please print)</w:t>
      </w:r>
    </w:p>
    <w:p w:rsidR="009A243B" w:rsidRDefault="009A243B" w:rsidP="009A243B">
      <w:pPr>
        <w:rPr>
          <w:b/>
        </w:rPr>
      </w:pPr>
    </w:p>
    <w:p w:rsidR="009A243B" w:rsidRDefault="009A243B" w:rsidP="009A243B">
      <w:pPr>
        <w:rPr>
          <w:b/>
        </w:rPr>
      </w:pPr>
    </w:p>
    <w:p w:rsidR="009A243B" w:rsidRDefault="009A243B" w:rsidP="009A243B">
      <w:pPr>
        <w:rPr>
          <w:b/>
        </w:rPr>
      </w:pPr>
      <w:r>
        <w:rPr>
          <w:b/>
        </w:rPr>
        <w:t>____________</w:t>
      </w:r>
      <w:r w:rsidR="00F70647">
        <w:rPr>
          <w:b/>
        </w:rPr>
        <w:t>___________________________</w:t>
      </w:r>
      <w:r w:rsidR="00F70647">
        <w:rPr>
          <w:b/>
        </w:rPr>
        <w:tab/>
      </w:r>
      <w:proofErr w:type="gramStart"/>
      <w:r w:rsidR="00F70647">
        <w:rPr>
          <w:b/>
        </w:rPr>
        <w:t>and</w:t>
      </w:r>
      <w:proofErr w:type="gramEnd"/>
      <w:r>
        <w:rPr>
          <w:b/>
        </w:rPr>
        <w:tab/>
        <w:t>___________________________________</w:t>
      </w:r>
    </w:p>
    <w:p w:rsidR="009A243B" w:rsidRDefault="009A243B" w:rsidP="009A243B">
      <w:pPr>
        <w:rPr>
          <w:b/>
        </w:rPr>
      </w:pPr>
      <w:r>
        <w:rPr>
          <w:b/>
        </w:rPr>
        <w:t>Parent/Guardian E-mail Address(s)</w:t>
      </w:r>
      <w:r>
        <w:rPr>
          <w:b/>
        </w:rPr>
        <w:tab/>
      </w:r>
      <w:r>
        <w:rPr>
          <w:b/>
        </w:rPr>
        <w:tab/>
      </w:r>
      <w:r>
        <w:rPr>
          <w:b/>
        </w:rPr>
        <w:tab/>
        <w:t>Phone Number(s)</w:t>
      </w:r>
    </w:p>
    <w:p w:rsidR="009A243B" w:rsidRDefault="009A243B" w:rsidP="009A243B">
      <w:pPr>
        <w:rPr>
          <w:b/>
        </w:rPr>
      </w:pPr>
    </w:p>
    <w:p w:rsidR="009A243B" w:rsidRDefault="009A243B" w:rsidP="009A243B">
      <w:pPr>
        <w:rPr>
          <w:b/>
        </w:rPr>
      </w:pPr>
    </w:p>
    <w:p w:rsidR="009A243B" w:rsidRDefault="009A243B" w:rsidP="009A243B">
      <w:pPr>
        <w:rPr>
          <w:b/>
        </w:rPr>
      </w:pPr>
      <w:r>
        <w:rPr>
          <w:b/>
        </w:rPr>
        <w:t>______________________________________</w:t>
      </w:r>
    </w:p>
    <w:p w:rsidR="009A243B" w:rsidRDefault="009A243B" w:rsidP="009A243B">
      <w:pPr>
        <w:rPr>
          <w:b/>
        </w:rPr>
      </w:pPr>
      <w:r>
        <w:rPr>
          <w:b/>
        </w:rPr>
        <w:t>Parent/Guardian Name(s) (Please print)</w:t>
      </w:r>
    </w:p>
    <w:p w:rsidR="009A243B" w:rsidRDefault="009A243B" w:rsidP="009A243B">
      <w:pPr>
        <w:rPr>
          <w:b/>
        </w:rPr>
      </w:pPr>
    </w:p>
    <w:p w:rsidR="009A243B" w:rsidRDefault="009A243B" w:rsidP="009A243B">
      <w:pPr>
        <w:rPr>
          <w:b/>
        </w:rPr>
      </w:pPr>
    </w:p>
    <w:p w:rsidR="009A243B" w:rsidRDefault="009A243B" w:rsidP="009A243B">
      <w:pPr>
        <w:rPr>
          <w:b/>
        </w:rPr>
      </w:pPr>
      <w:r>
        <w:rPr>
          <w:b/>
        </w:rPr>
        <w:t>__________</w:t>
      </w:r>
      <w:r w:rsidR="00F70647">
        <w:rPr>
          <w:b/>
        </w:rPr>
        <w:t>_____________________________</w:t>
      </w:r>
      <w:r w:rsidR="00F70647">
        <w:rPr>
          <w:b/>
        </w:rPr>
        <w:tab/>
      </w:r>
      <w:proofErr w:type="gramStart"/>
      <w:r w:rsidR="00F70647">
        <w:rPr>
          <w:b/>
        </w:rPr>
        <w:t>and</w:t>
      </w:r>
      <w:proofErr w:type="gramEnd"/>
      <w:r>
        <w:rPr>
          <w:b/>
        </w:rPr>
        <w:tab/>
        <w:t>___________________________________</w:t>
      </w:r>
    </w:p>
    <w:p w:rsidR="009A243B" w:rsidRDefault="009A243B" w:rsidP="009A243B">
      <w:pPr>
        <w:rPr>
          <w:b/>
        </w:rPr>
      </w:pPr>
      <w:r>
        <w:rPr>
          <w:b/>
        </w:rPr>
        <w:t>Parent/Guardian E-mail Address(s)</w:t>
      </w:r>
      <w:r>
        <w:rPr>
          <w:b/>
        </w:rPr>
        <w:tab/>
      </w:r>
      <w:r>
        <w:rPr>
          <w:b/>
        </w:rPr>
        <w:tab/>
      </w:r>
      <w:r>
        <w:rPr>
          <w:b/>
        </w:rPr>
        <w:tab/>
        <w:t>Phone Number(s)</w:t>
      </w:r>
    </w:p>
    <w:p w:rsidR="009A243B" w:rsidRDefault="009A243B" w:rsidP="009A243B">
      <w:pPr>
        <w:rPr>
          <w:b/>
        </w:rPr>
      </w:pPr>
    </w:p>
    <w:p w:rsidR="009A243B" w:rsidRDefault="009A243B" w:rsidP="009A243B">
      <w:pPr>
        <w:rPr>
          <w:b/>
        </w:rPr>
      </w:pPr>
    </w:p>
    <w:p w:rsidR="009A243B" w:rsidRDefault="009A243B" w:rsidP="009A243B">
      <w:pPr>
        <w:rPr>
          <w:b/>
        </w:rPr>
      </w:pPr>
    </w:p>
    <w:p w:rsidR="009A243B" w:rsidRDefault="009A243B" w:rsidP="009A243B">
      <w:pPr>
        <w:rPr>
          <w:b/>
        </w:rPr>
      </w:pPr>
    </w:p>
    <w:p w:rsidR="009A243B" w:rsidRDefault="009A243B" w:rsidP="009A243B">
      <w:pPr>
        <w:rPr>
          <w:b/>
        </w:rPr>
      </w:pPr>
      <w:r>
        <w:rPr>
          <w:b/>
        </w:rPr>
        <w:t>_______________________________________</w:t>
      </w:r>
      <w:r>
        <w:rPr>
          <w:b/>
        </w:rPr>
        <w:tab/>
      </w:r>
      <w:r>
        <w:rPr>
          <w:b/>
        </w:rPr>
        <w:tab/>
        <w:t>___________________________________</w:t>
      </w:r>
    </w:p>
    <w:p w:rsidR="009A243B" w:rsidRDefault="009A243B" w:rsidP="009A243B">
      <w:pPr>
        <w:rPr>
          <w:b/>
        </w:rPr>
      </w:pPr>
      <w:r>
        <w:rPr>
          <w:b/>
        </w:rPr>
        <w:t>Parent/Guardian Signature</w:t>
      </w:r>
      <w:r>
        <w:rPr>
          <w:b/>
        </w:rPr>
        <w:tab/>
      </w:r>
      <w:r>
        <w:rPr>
          <w:b/>
        </w:rPr>
        <w:tab/>
      </w:r>
      <w:r>
        <w:rPr>
          <w:b/>
        </w:rPr>
        <w:tab/>
      </w:r>
      <w:r>
        <w:rPr>
          <w:b/>
        </w:rPr>
        <w:tab/>
      </w:r>
      <w:r>
        <w:rPr>
          <w:b/>
        </w:rPr>
        <w:tab/>
        <w:t>Date</w:t>
      </w:r>
    </w:p>
    <w:sectPr w:rsidR="009A243B" w:rsidSect="00484ABF">
      <w:pgSz w:w="12240" w:h="15840"/>
      <w:pgMar w:top="432" w:right="720" w:bottom="432" w:left="72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A5A55"/>
    <w:multiLevelType w:val="hybridMultilevel"/>
    <w:tmpl w:val="DE7CF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2B2734"/>
    <w:multiLevelType w:val="hybridMultilevel"/>
    <w:tmpl w:val="E8C0A8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55538C6"/>
    <w:multiLevelType w:val="hybridMultilevel"/>
    <w:tmpl w:val="84041C00"/>
    <w:lvl w:ilvl="0" w:tplc="6B7CE9F8">
      <w:start w:val="1"/>
      <w:numFmt w:val="bullet"/>
      <w:lvlText w:val=""/>
      <w:lvlJc w:val="left"/>
      <w:pPr>
        <w:tabs>
          <w:tab w:val="num" w:pos="317"/>
        </w:tabs>
        <w:ind w:left="173" w:firstLine="173"/>
      </w:pPr>
      <w:rPr>
        <w:rFonts w:ascii="Symbol" w:hAnsi="Symbol" w:hint="default"/>
        <w:color w:val="auto"/>
        <w:sz w:val="24"/>
        <w:szCs w:val="24"/>
      </w:rPr>
    </w:lvl>
    <w:lvl w:ilvl="1" w:tplc="04090003" w:tentative="1">
      <w:start w:val="1"/>
      <w:numFmt w:val="bullet"/>
      <w:lvlText w:val="o"/>
      <w:lvlJc w:val="left"/>
      <w:pPr>
        <w:tabs>
          <w:tab w:val="num" w:pos="1613"/>
        </w:tabs>
        <w:ind w:left="1613" w:hanging="360"/>
      </w:pPr>
      <w:rPr>
        <w:rFonts w:ascii="Courier New" w:hAnsi="Courier New" w:cs="Symbol" w:hint="default"/>
      </w:rPr>
    </w:lvl>
    <w:lvl w:ilvl="2" w:tplc="04090005" w:tentative="1">
      <w:start w:val="1"/>
      <w:numFmt w:val="bullet"/>
      <w:lvlText w:val=""/>
      <w:lvlJc w:val="left"/>
      <w:pPr>
        <w:tabs>
          <w:tab w:val="num" w:pos="2333"/>
        </w:tabs>
        <w:ind w:left="2333" w:hanging="360"/>
      </w:pPr>
      <w:rPr>
        <w:rFonts w:ascii="Wingdings" w:hAnsi="Wingdings" w:hint="default"/>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cs="Symbol"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cs="Symbol" w:hint="default"/>
      </w:rPr>
    </w:lvl>
    <w:lvl w:ilvl="8" w:tplc="04090005" w:tentative="1">
      <w:start w:val="1"/>
      <w:numFmt w:val="bullet"/>
      <w:lvlText w:val=""/>
      <w:lvlJc w:val="left"/>
      <w:pPr>
        <w:tabs>
          <w:tab w:val="num" w:pos="6653"/>
        </w:tabs>
        <w:ind w:left="6653"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E35C6C"/>
    <w:rsid w:val="00132BF8"/>
    <w:rsid w:val="00135DF7"/>
    <w:rsid w:val="0020544D"/>
    <w:rsid w:val="00270B82"/>
    <w:rsid w:val="004316D5"/>
    <w:rsid w:val="00484ABF"/>
    <w:rsid w:val="0048641B"/>
    <w:rsid w:val="00511628"/>
    <w:rsid w:val="00553D49"/>
    <w:rsid w:val="005E613E"/>
    <w:rsid w:val="00750B51"/>
    <w:rsid w:val="00827DF2"/>
    <w:rsid w:val="008A1884"/>
    <w:rsid w:val="008C6D28"/>
    <w:rsid w:val="009A243B"/>
    <w:rsid w:val="00A57454"/>
    <w:rsid w:val="00A9349E"/>
    <w:rsid w:val="00D213E9"/>
    <w:rsid w:val="00D31B5D"/>
    <w:rsid w:val="00E134AB"/>
    <w:rsid w:val="00E35C6C"/>
    <w:rsid w:val="00E978D4"/>
    <w:rsid w:val="00EA450E"/>
    <w:rsid w:val="00F03B91"/>
    <w:rsid w:val="00F70647"/>
    <w:rsid w:val="00FA0190"/>
    <w:rsid w:val="00FD56D3"/>
  </w:rsids>
  <m:mathPr>
    <m:mathFont m:val="Bookman Old Style"/>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35C6C"/>
    <w:rPr>
      <w:rFonts w:ascii="Times New Roman" w:eastAsia="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E35C6C"/>
    <w:rPr>
      <w:color w:val="0000FF"/>
      <w:u w:val="single"/>
    </w:rPr>
  </w:style>
  <w:style w:type="paragraph" w:styleId="BodyText2">
    <w:name w:val="Body Text 2"/>
    <w:basedOn w:val="Normal"/>
    <w:link w:val="BodyText2Char"/>
    <w:rsid w:val="00E35C6C"/>
    <w:pPr>
      <w:jc w:val="both"/>
    </w:pPr>
    <w:rPr>
      <w:szCs w:val="20"/>
    </w:rPr>
  </w:style>
  <w:style w:type="character" w:customStyle="1" w:styleId="BodyText2Char">
    <w:name w:val="Body Text 2 Char"/>
    <w:basedOn w:val="DefaultParagraphFont"/>
    <w:link w:val="BodyText2"/>
    <w:rsid w:val="00E35C6C"/>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mailto:christopher.warner@adams12.org"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1410</Words>
  <Characters>8040</Characters>
  <Application>Microsoft Macintosh Word</Application>
  <DocSecurity>0</DocSecurity>
  <Lines>67</Lines>
  <Paragraphs>16</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9873</CharactersWithSpaces>
  <SharedDoc>false</SharedDoc>
  <HLinks>
    <vt:vector size="12" baseType="variant">
      <vt:variant>
        <vt:i4>2424883</vt:i4>
      </vt:variant>
      <vt:variant>
        <vt:i4>6</vt:i4>
      </vt:variant>
      <vt:variant>
        <vt:i4>0</vt:i4>
      </vt:variant>
      <vt:variant>
        <vt:i4>5</vt:i4>
      </vt:variant>
      <vt:variant>
        <vt:lpwstr>http://www.legacy.adams12.org/webpages/daugherty/index.html</vt:lpwstr>
      </vt:variant>
      <vt:variant>
        <vt:lpwstr/>
      </vt:variant>
      <vt:variant>
        <vt:i4>3014657</vt:i4>
      </vt:variant>
      <vt:variant>
        <vt:i4>0</vt:i4>
      </vt:variant>
      <vt:variant>
        <vt:i4>0</vt:i4>
      </vt:variant>
      <vt:variant>
        <vt:i4>5</vt:i4>
      </vt:variant>
      <vt:variant>
        <vt:lpwstr>mailto:Cheryl.A.Daugherty@Adams12.org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lehgen</dc:creator>
  <cp:keywords/>
  <dc:description/>
  <cp:lastModifiedBy>Chris Warner</cp:lastModifiedBy>
  <cp:revision>4</cp:revision>
  <dcterms:created xsi:type="dcterms:W3CDTF">2011-08-17T01:47:00Z</dcterms:created>
  <dcterms:modified xsi:type="dcterms:W3CDTF">2011-08-17T02:09:00Z</dcterms:modified>
</cp:coreProperties>
</file>